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Geological</w:t>
      </w:r>
      <w:r>
        <w:t xml:space="preserve"> </w:t>
      </w:r>
      <w:r>
        <w:t xml:space="preserve">Assessment</w:t>
      </w:r>
      <w:r>
        <w:t xml:space="preserve"> </w:t>
      </w:r>
      <w:r>
        <w:t xml:space="preserve">for</w:t>
      </w:r>
      <w:r>
        <w:t xml:space="preserve"> </w:t>
      </w:r>
      <w:r>
        <w:t xml:space="preserve">Urban</w:t>
      </w:r>
      <w:r>
        <w:t xml:space="preserve"> </w:t>
      </w:r>
      <w:r>
        <w:t xml:space="preserve">Infrastructure</w:t>
      </w:r>
      <w:r>
        <w:t xml:space="preserve"> </w:t>
      </w:r>
      <w:r>
        <w:t xml:space="preserve">Development</w:t>
      </w:r>
    </w:p>
    <w:bookmarkStart w:id="21" w:name="X9595f6b3339d4afd163e9f50c667050266d9492"/>
    <w:p>
      <w:pPr>
        <w:pStyle w:val="Heading1"/>
      </w:pPr>
      <w:r>
        <w:t xml:space="preserve">Laboratory Report on Geological Survey and Analysis</w:t>
      </w:r>
    </w:p>
    <w:bookmarkStart w:id="20" w:name="jurisdiction-united-arab-emirates-dubai"/>
    <w:p>
      <w:pPr>
        <w:pStyle w:val="Heading3"/>
      </w:pPr>
      <w:r>
        <w:t xml:space="preserve">Jurisdiction: United Arab Emirates Dubai</w:t>
      </w:r>
    </w:p>
    <w:bookmarkEnd w:id="20"/>
    <w:bookmarkEnd w:id="21"/>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Date of Issue:</w:t>
            </w:r>
          </w:p>
        </w:tc>
        <w:tc>
          <w:tcPr/>
          <w:p>
            <w:pPr>
              <w:pStyle w:val="Compact"/>
              <w:jc w:val="left"/>
            </w:pPr>
            <w:r>
              <w:t xml:space="preserve">October 24, 2023</w:t>
            </w:r>
          </w:p>
        </w:tc>
      </w:tr>
      <w:tr>
        <w:tc>
          <w:tcPr/>
          <w:p>
            <w:pPr>
              <w:pStyle w:val="Compact"/>
              <w:jc w:val="left"/>
            </w:pPr>
            <w:r>
              <w:rPr>
                <w:bCs/>
                <w:b/>
              </w:rPr>
              <w:t xml:space="preserve">Laboratory ID:</w:t>
            </w:r>
          </w:p>
        </w:tc>
        <w:tc>
          <w:tcPr/>
          <w:p>
            <w:pPr>
              <w:pStyle w:val="Compact"/>
              <w:jc w:val="left"/>
            </w:pPr>
            <w:r>
              <w:t xml:space="preserve">DUB-GEO-2023-894</w:t>
            </w:r>
          </w:p>
        </w:tc>
      </w:tr>
      <w:tr>
        <w:tc>
          <w:tcPr/>
          <w:p>
            <w:pPr>
              <w:pStyle w:val="Compact"/>
              <w:jc w:val="left"/>
            </w:pPr>
            <w:r>
              <w:rPr>
                <w:bCs/>
                <w:b/>
              </w:rPr>
              <w:t xml:space="preserve">Subject:</w:t>
            </w:r>
          </w:p>
        </w:tc>
        <w:tc>
          <w:tcPr/>
          <w:p>
            <w:pPr>
              <w:pStyle w:val="Compact"/>
              <w:jc w:val="left"/>
            </w:pPr>
            <w:r>
              <w:t xml:space="preserve">Sedimentological and Petrographic Analysis of Coastal Substrate Samples</w:t>
            </w:r>
          </w:p>
        </w:tc>
      </w:tr>
      <w:tr>
        <w:tc>
          <w:tcPr/>
          <w:p>
            <w:pPr>
              <w:pStyle w:val="Compact"/>
              <w:jc w:val="left"/>
            </w:pPr>
            <w:r>
              <w:rPr>
                <w:bCs/>
                <w:b/>
              </w:rPr>
              <w:t xml:space="preserve">Prepared For:</w:t>
            </w:r>
          </w:p>
        </w:tc>
        <w:tc>
          <w:tcPr/>
          <w:p>
            <w:pPr>
              <w:pStyle w:val="Compact"/>
              <w:jc w:val="left"/>
            </w:pPr>
            <w:r>
              <w:t xml:space="preserve">Dubai Municipality Urban Planning Department</w:t>
            </w:r>
          </w:p>
        </w:tc>
      </w:tr>
    </w:tbl>
    <w:bookmarkStart w:id="23" w:name="abstract"/>
    <w:bookmarkStart w:id="22" w:name="executive-summary"/>
    <w:p>
      <w:pPr>
        <w:pStyle w:val="Heading2"/>
      </w:pPr>
      <w:r>
        <w:t xml:space="preserve">1. Executive Summary</w:t>
      </w:r>
    </w:p>
    <w:p>
      <w:pPr>
        <w:pStyle w:val="FirstParagraph"/>
      </w:pPr>
      <w:r>
        <w:t xml:space="preserve">This laboratory report details the comprehensive geological analysis conducted on soil and rock samples extracted from a prospective development zone in United Arab Emirates Dubai. The primary objective of this investigation was to assess the bearing capacity, stability, and mineralogical composition of the subsurface strata to ensure structural integrity for high-density urban infrastructure. As a specialist</w:t>
      </w:r>
      <w:r>
        <w:t xml:space="preserve"> </w:t>
      </w:r>
      <w:r>
        <w:rPr>
          <w:bCs/>
          <w:b/>
        </w:rPr>
        <w:t xml:space="preserve">Geologist</w:t>
      </w:r>
      <w:r>
        <w:t xml:space="preserve"> </w:t>
      </w:r>
      <w:r>
        <w:t xml:space="preserve">overseeing this project, I have synthesized data from field sampling, laboratory petrography, and geotechnical testing. The findings indicate that while the shallow coastal layers consist largely of loose calcareous sands prone to liquefaction during seismic events or heavy rainfall, the underlying bedrock provides a stable foundation if appropriate pile-driving techniques are utilized. This report serves as a critical technical document for engineering teams operating within United Arab Emirates Dubai.</w:t>
      </w:r>
    </w:p>
    <w:bookmarkEnd w:id="22"/>
    <w:bookmarkEnd w:id="23"/>
    <w:bookmarkStart w:id="25" w:name="introduction"/>
    <w:bookmarkStart w:id="24" w:name="introduction-and-background"/>
    <w:p>
      <w:pPr>
        <w:pStyle w:val="Heading2"/>
      </w:pPr>
      <w:r>
        <w:t xml:space="preserve">2. Introduction and Background</w:t>
      </w:r>
    </w:p>
    <w:p>
      <w:pPr>
        <w:pStyle w:val="FirstParagraph"/>
      </w:pPr>
      <w:r>
        <w:t xml:space="preserve">The rapid urbanization of United Arab Emirates Dubai presents unique geological challenges. The city’s expansion into coastal areas has necessitated rigorous subsurface investigations to mitigate risks associated with soft clay deposits, loose sands, and potential karstic features in limestone formations. This laboratory report aims to document the findings of a specific site investigation located near the Jumeirah Lake Towers district. The role of the</w:t>
      </w:r>
      <w:r>
        <w:t xml:space="preserve"> </w:t>
      </w:r>
      <w:r>
        <w:rPr>
          <w:bCs/>
          <w:b/>
        </w:rPr>
        <w:t xml:space="preserve">Geologist</w:t>
      </w:r>
      <w:r>
        <w:t xml:space="preserve"> </w:t>
      </w:r>
      <w:r>
        <w:t xml:space="preserve">here is pivotal not only in identifying material properties but also in interpreting how these geological features interact with modern construction methodologies required by Dubai’s strict building codes.</w:t>
      </w:r>
    </w:p>
    <w:p>
      <w:pPr>
        <w:pStyle w:val="BodyText"/>
      </w:pPr>
      <w:r>
        <w:t xml:space="preserve">The scope of this study includes grain-size distribution analysis, Atterberg limits testing for fine-grained soils, and unconfined compressive strength tests on core samples. By adhering to international standards while respecting the local geological context of United Arab Emirates Dubai, this report provides actionable data for foundation design.</w:t>
      </w:r>
    </w:p>
    <w:bookmarkEnd w:id="24"/>
    <w:bookmarkEnd w:id="25"/>
    <w:bookmarkStart w:id="26" w:name="methodology"/>
    <w:p>
      <w:pPr>
        <w:pStyle w:val="Heading2"/>
      </w:pPr>
      <w:r>
        <w:t xml:space="preserve">3. Methodology</w:t>
      </w:r>
    </w:p>
    <w:p>
      <w:pPr>
        <w:pStyle w:val="FirstParagraph"/>
      </w:pPr>
      <w:r>
        <w:t xml:space="preserve">The fieldwork component was executed in two phases. Initially, a team of drilling specialists extracted undisturbed and disturbed samples at depths ranging from 0 to 50 meters using hollow stem auger and rotary wash boring techniques. These samples were immediately sealed to preserve moisture content and transported to the central laboratory facility in United Arab Emirates Dubai under controlled temperature conditions.</w:t>
      </w:r>
    </w:p>
    <w:p>
      <w:pPr>
        <w:pStyle w:val="BodyText"/>
      </w:pPr>
      <w:r>
        <w:t xml:space="preserve">In the laboratory, several analytical procedures were undertaken:</w:t>
      </w:r>
    </w:p>
    <w:p>
      <w:pPr>
        <w:numPr>
          <w:ilvl w:val="0"/>
          <w:numId w:val="1001"/>
        </w:numPr>
        <w:pStyle w:val="Compact"/>
      </w:pPr>
      <w:r>
        <w:rPr>
          <w:bCs/>
          <w:b/>
        </w:rPr>
        <w:t xml:space="preserve">Petrographic Microscopy:</w:t>
      </w:r>
      <w:r>
        <w:t xml:space="preserve"> </w:t>
      </w:r>
      <w:r>
        <w:t xml:space="preserve">Thin sections of rock cores were examined to determine mineral composition, specifically identifying the ratio of quartz, feldspar, and calcite content.</w:t>
      </w:r>
    </w:p>
    <w:p>
      <w:pPr>
        <w:numPr>
          <w:ilvl w:val="0"/>
          <w:numId w:val="1001"/>
        </w:numPr>
        <w:pStyle w:val="Compact"/>
      </w:pPr>
      <w:r>
        <w:rPr>
          <w:bCs/>
          <w:b/>
        </w:rPr>
        <w:t xml:space="preserve">Sieve Analysis:</w:t>
      </w:r>
      <w:r>
        <w:t xml:space="preserve"> </w:t>
      </w:r>
      <w:r>
        <w:t xml:space="preserve">Dry sieving was performed on coarse-grained samples to determine particle size distribution curves.</w:t>
      </w:r>
    </w:p>
    <w:p>
      <w:pPr>
        <w:numPr>
          <w:ilvl w:val="0"/>
          <w:numId w:val="1001"/>
        </w:numPr>
        <w:pStyle w:val="Compact"/>
      </w:pPr>
      <w:r>
        <w:rPr>
          <w:bCs/>
          <w:b/>
        </w:rPr>
        <w:t xml:space="preserve">Chemical Composition:</w:t>
      </w:r>
      <w:r>
        <w:t xml:space="preserve"> </w:t>
      </w:r>
      <w:r>
        <w:t xml:space="preserve">X-Ray Fluorescence (XRF) was used to detect the presence of soluble salts, which is a critical concern in arid environments like United Arab Emirates Dubai due to potential corrosion of concrete reinforcements.</w:t>
      </w:r>
    </w:p>
    <w:p>
      <w:pPr>
        <w:pStyle w:val="FirstParagraph"/>
      </w:pPr>
      <w:r>
        <w:t xml:space="preserve">All procedures were conducted under the supervision of a certified</w:t>
      </w:r>
      <w:r>
        <w:t xml:space="preserve"> </w:t>
      </w:r>
      <w:r>
        <w:rPr>
          <w:bCs/>
          <w:b/>
        </w:rPr>
        <w:t xml:space="preserve">Geologist</w:t>
      </w:r>
      <w:r>
        <w:t xml:space="preserve"> </w:t>
      </w:r>
      <w:r>
        <w:t xml:space="preserve">who ensured that sampling protocols adhered strictly to ASTM and local UAE standards.</w:t>
      </w:r>
    </w:p>
    <w:bookmarkEnd w:id="26"/>
    <w:bookmarkStart w:id="30" w:name="results"/>
    <w:bookmarkStart w:id="29" w:name="results-and-data-analysis"/>
    <w:p>
      <w:pPr>
        <w:pStyle w:val="Heading2"/>
      </w:pPr>
      <w:r>
        <w:t xml:space="preserve">4. Results and Data Analysis</w:t>
      </w:r>
    </w:p>
    <w:bookmarkStart w:id="27" w:name="stratigraphic-profile"/>
    <w:p>
      <w:pPr>
        <w:pStyle w:val="Heading3"/>
      </w:pPr>
      <w:r>
        <w:t xml:space="preserve">4.1 Stratigraphic Profile</w:t>
      </w:r>
    </w:p>
    <w:p>
      <w:pPr>
        <w:pStyle w:val="FirstParagraph"/>
      </w:pPr>
      <w:r>
        <w:t xml:space="preserve">The subsurface profile reveals three distinct layers relevant to construction in United Arab Emirates Dubai:</w:t>
      </w:r>
    </w:p>
    <w:p>
      <w:pPr>
        <w:numPr>
          <w:ilvl w:val="0"/>
          <w:numId w:val="1002"/>
        </w:numPr>
        <w:pStyle w:val="Compact"/>
      </w:pPr>
      <w:r>
        <w:rPr>
          <w:bCs/>
          <w:b/>
        </w:rPr>
        <w:t xml:space="preserve">Aquifer Layer (0–5m):</w:t>
      </w:r>
      <w:r>
        <w:t xml:space="preserve">This consists primarily of loose, well-sorted calcareous sand with silt interbeds. The moisture content is low, typical of the arid climate. However, shear strength parameters are low.</w:t>
      </w:r>
    </w:p>
    <w:p>
      <w:pPr>
        <w:numPr>
          <w:ilvl w:val="0"/>
          <w:numId w:val="1002"/>
        </w:numPr>
        <w:pStyle w:val="Compact"/>
      </w:pPr>
      <w:r>
        <w:rPr>
          <w:bCs/>
          <w:b/>
        </w:rPr>
        <w:t xml:space="preserve">Cemented Sandstone Layer (5–12m):</w:t>
      </w:r>
      <w:r>
        <w:t xml:space="preserve">A transition zone where wind-blown sands have undergone slight cementation by calcium carbonate. This layer exhibits moderate bearing capacity.</w:t>
      </w:r>
    </w:p>
    <w:p>
      <w:pPr>
        <w:numPr>
          <w:ilvl w:val="0"/>
          <w:numId w:val="1002"/>
        </w:numPr>
        <w:pStyle w:val="Compact"/>
      </w:pPr>
      <w:r>
        <w:rPr>
          <w:bCs/>
          <w:b/>
        </w:rPr>
        <w:t xml:space="preserve">Limestone Bedrock (&gt;12m):</w:t>
      </w:r>
      <w:r>
        <w:t xml:space="preserve">Hard, fossiliferous limestone. This layer is dense and provides excellent support for deep foundations.</w:t>
      </w:r>
    </w:p>
    <w:bookmarkEnd w:id="27"/>
    <w:bookmarkStart w:id="28" w:name="geotechnical-properties"/>
    <w:p>
      <w:pPr>
        <w:pStyle w:val="Heading3"/>
      </w:pPr>
      <w:r>
        <w:t xml:space="preserve">4.2 Geotechnical Properties</w:t>
      </w:r>
    </w:p>
    <w:p>
      <w:pPr>
        <w:pStyle w:val="FirstParagraph"/>
      </w:pPr>
      <w:r>
        <w:t xml:space="preserve">Data from the laboratory indicates that the California Bearing Ratio (CBR) of the top 5 meters averages only 5%, indicating poor suitability for shallow foundations without significant soil improvement. Conversely, unconfined compressive strength tests on samples from the limestone bedrock yielded values exceeding 20 MPa.</w:t>
      </w:r>
    </w:p>
    <w:p>
      <w:pPr>
        <w:pStyle w:val="BodyText"/>
      </w:pPr>
      <w:r>
        <w:t xml:space="preserve">Chemical analysis revealed sulfate levels within acceptable limits for standard concrete, but chlorides were slightly elevated due to proximity to the Arabian Gulf. This finding is particularly relevant for United Arab Emirates Dubai, where marine environments require specialized corrosion-resistant concrete mixes. The</w:t>
      </w:r>
      <w:r>
        <w:t xml:space="preserve"> </w:t>
      </w:r>
      <w:r>
        <w:rPr>
          <w:bCs/>
          <w:b/>
        </w:rPr>
        <w:t xml:space="preserve">Geologist</w:t>
      </w:r>
      <w:r>
        <w:t xml:space="preserve"> </w:t>
      </w:r>
      <w:r>
        <w:t xml:space="preserve">recommends adding silica fume and epoxy-coated rebar to counteract these chemical aggressors.</w:t>
      </w:r>
    </w:p>
    <w:bookmarkEnd w:id="28"/>
    <w:bookmarkEnd w:id="29"/>
    <w:bookmarkEnd w:id="30"/>
    <w:bookmarkStart w:id="31" w:name="discussion"/>
    <w:p>
      <w:pPr>
        <w:pStyle w:val="Heading2"/>
      </w:pPr>
      <w:r>
        <w:t xml:space="preserve">5. Discussion</w:t>
      </w:r>
    </w:p>
    <w:p>
      <w:pPr>
        <w:pStyle w:val="FirstParagraph"/>
      </w:pPr>
      <w:r>
        <w:t xml:space="preserve">The geological data obtained from United Arab Emirates Dubai highlights the complexity of building on coastal sedimentary basins. The presence of loose calcareous sand poses a risk of settlement and potential liquefaction during rare seismic activities or intense storm surges, phenomena that must be accounted for in urban planning across the region.</w:t>
      </w:r>
    </w:p>
    <w:p>
      <w:pPr>
        <w:pStyle w:val="BodyText"/>
      </w:pPr>
      <w:r>
        <w:t xml:space="preserve">As a</w:t>
      </w:r>
      <w:r>
        <w:t xml:space="preserve"> </w:t>
      </w:r>
      <w:r>
        <w:rPr>
          <w:bCs/>
          <w:b/>
        </w:rPr>
        <w:t xml:space="preserve">Geologist</w:t>
      </w:r>
      <w:r>
        <w:t xml:space="preserve">, it is essential to contextualize these laboratory results within the broader framework of Dubai’s infrastructure goals. The transition from loose sand to competent limestone occurs at varying depths across different parts of the city, making site-specific investigations non-negotiable. The elevated chloride content further underscores the environmental challenges faced in United Arab Emirates Dubai, requiring engineers to adopt durability-focused design strategies.</w:t>
      </w:r>
    </w:p>
    <w:p>
      <w:pPr>
        <w:pStyle w:val="BodyText"/>
      </w:pPr>
      <w:r>
        <w:t xml:space="preserve">Furthermore, the petrographic analysis showed evidence of ancient fossil beds within the limestone. While this does not impact structural integrity, it holds significant paleontological value. The</w:t>
      </w:r>
      <w:r>
        <w:t xml:space="preserve"> </w:t>
      </w:r>
      <w:r>
        <w:rPr>
          <w:bCs/>
          <w:b/>
        </w:rPr>
        <w:t xml:space="preserve">Geologist</w:t>
      </w:r>
      <w:r>
        <w:t xml:space="preserve"> </w:t>
      </w:r>
      <w:r>
        <w:t xml:space="preserve">advises that any excavation exceeding 12 meters should be monitored for potential archaeological finds, aligning with local heritage preservation regulations.</w:t>
      </w:r>
    </w:p>
    <w:bookmarkEnd w:id="31"/>
    <w:bookmarkStart w:id="34" w:name="conclusions"/>
    <w:bookmarkStart w:id="33" w:name="conclusions-and-recommendations"/>
    <w:p>
      <w:pPr>
        <w:pStyle w:val="Heading2"/>
      </w:pPr>
      <w:r>
        <w:t xml:space="preserve">6. Conclusions and Recommendations</w:t>
      </w:r>
    </w:p>
    <w:p>
      <w:pPr>
        <w:pStyle w:val="FirstParagraph"/>
      </w:pPr>
      <w:r>
        <w:t xml:space="preserve">This laboratory report confirms that the site in United Arab Emirates Dubai possesses viable geological conditions for high-rise construction, provided that appropriate foundation engineering is employed. The loose upper layers are unsuitable for direct load-bearing, necessitating deep pile foundations anchored into the limestone bedrock.</w:t>
      </w:r>
    </w:p>
    <w:bookmarkStart w:id="32" w:name="key-recommendations"/>
    <w:p>
      <w:pPr>
        <w:pStyle w:val="Heading3"/>
      </w:pPr>
      <w:r>
        <w:t xml:space="preserve">Key Recommendations:</w:t>
      </w:r>
    </w:p>
    <w:p>
      <w:pPr>
        <w:numPr>
          <w:ilvl w:val="0"/>
          <w:numId w:val="1003"/>
        </w:numPr>
        <w:pStyle w:val="Compact"/>
      </w:pPr>
      <w:r>
        <w:rPr>
          <w:bCs/>
          <w:b/>
        </w:rPr>
        <w:t xml:space="preserve">Foundation Design:</w:t>
      </w:r>
      <w:r>
        <w:t xml:space="preserve"> </w:t>
      </w:r>
      <w:r>
        <w:t xml:space="preserve">Utilize driven pre-stressed concrete piles or drilled shafts extending at least 15 meters below ground surface to reach the competent limestone stratum.</w:t>
      </w:r>
    </w:p>
    <w:p>
      <w:pPr>
        <w:numPr>
          <w:ilvl w:val="0"/>
          <w:numId w:val="1003"/>
        </w:numPr>
        <w:pStyle w:val="Compact"/>
      </w:pPr>
      <w:r>
        <w:rPr>
          <w:bCs/>
          <w:b/>
        </w:rPr>
        <w:t xml:space="preserve">Slope Stabilization:</w:t>
      </w:r>
    </w:p>
    <w:p>
      <w:pPr>
        <w:numPr>
          <w:ilvl w:val="0"/>
          <w:numId w:val="1000"/>
        </w:numPr>
        <w:pStyle w:val="Compact"/>
      </w:pPr>
      <w:r>
        <w:t xml:space="preserve">If landscaping involves excavation near the coastal edge, geotextile reinforcement should be used to prevent erosion of the loose calcareous sands.</w:t>
      </w:r>
    </w:p>
    <w:p>
      <w:pPr>
        <w:numPr>
          <w:ilvl w:val="0"/>
          <w:numId w:val="1003"/>
        </w:numPr>
        <w:pStyle w:val="Compact"/>
      </w:pPr>
      <w:r>
        <w:rPr>
          <w:bCs/>
          <w:b/>
        </w:rPr>
        <w:t xml:space="preserve">Chemical Resistance:</w:t>
      </w:r>
      <w:r>
        <w:t xml:space="preserve">The concrete mix design must include corrosion inhibitors to withstand the chloride-rich environment characteristic of United Arab Emirates Dubai.</w:t>
      </w:r>
    </w:p>
    <w:p>
      <w:pPr>
        <w:numPr>
          <w:ilvl w:val="0"/>
          <w:numId w:val="1003"/>
        </w:numPr>
        <w:pStyle w:val="Compact"/>
      </w:pPr>
      <w:r>
        <w:t xml:space="preserve">Ongoing Monitoring:The</w:t>
      </w:r>
    </w:p>
    <w:p>
      <w:pPr>
        <w:numPr>
          <w:ilvl w:val="0"/>
          <w:numId w:val="1000"/>
        </w:numPr>
        <w:pStyle w:val="Compact"/>
      </w:pPr>
      <w:r>
        <w:t xml:space="preserve">Geologist</w:t>
      </w:r>
    </w:p>
    <w:bookmarkEnd w:id="32"/>
    <w:bookmarkEnd w:id="33"/>
    <w:bookmarkEnd w:id="34"/>
    <w:bookmarkStart w:id="35" w:name="sign-off"/>
    <w:p>
      <w:pPr>
        <w:pStyle w:val="Heading2"/>
      </w:pPr>
      <w:r>
        <w:t xml:space="preserve">7. Sign-Off</w:t>
      </w:r>
    </w:p>
    <w:p>
      <w:pPr>
        <w:pStyle w:val="FirstParagraph"/>
      </w:pPr>
      <w:r>
        <w:t xml:space="preserve">This report was compiled and verified by the undersigned, a licensed Professional Engineer and Registered Geologist specializing in arid zone geology.</w:t>
      </w:r>
    </w:p>
    <w:p>
      <w:pPr>
        <w:pStyle w:val="BodyText"/>
      </w:pPr>
      <w:r>
        <w:br/>
      </w:r>
      <w:r>
        <w:br/>
      </w:r>
    </w:p>
    <w:p>
      <w:pPr>
        <w:pStyle w:val="BodyText"/>
      </w:pPr>
      <w:r>
        <w:rPr>
          <w:bCs/>
          <w:b/>
        </w:rPr>
        <w:t xml:space="preserve">Name:</w:t>
      </w:r>
      <w:r>
        <w:t xml:space="preserve"> </w:t>
      </w:r>
      <w:r>
        <w:t xml:space="preserve">Dr. Alan Sterling</w:t>
      </w:r>
      <w:r>
        <w:br/>
      </w:r>
      <w:r>
        <w:rPr>
          <w:bCs/>
          <w:b/>
        </w:rPr>
        <w:t xml:space="preserve">Title:</w:t>
      </w:r>
      <w:r>
        <w:t xml:space="preserve"> </w:t>
      </w:r>
      <w:r>
        <w:t xml:space="preserve">Senior Geologist</w:t>
      </w:r>
      <w:r>
        <w:br/>
      </w:r>
    </w:p>
    <w:p>
      <w:pPr>
        <w:pStyle w:val="BodyText"/>
      </w:pPr>
      <w:r>
        <w:t xml:space="preserve">Affiliation:Dubai Geo-Technical Research Lab</w:t>
      </w:r>
      <w:r>
        <w:br/>
      </w:r>
    </w:p>
    <w:p>
      <w:pPr>
        <w:pStyle w:val="BodyText"/>
      </w:pPr>
      <w:r>
        <w:t xml:space="preserve">Date: October 24, 2023</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Geological Assessment for Urban Infrastructure Development</dc:title>
  <dc:creator/>
  <dc:language>en</dc:language>
  <cp:keywords/>
  <dcterms:created xsi:type="dcterms:W3CDTF">2026-07-29T21:28:56Z</dcterms:created>
  <dcterms:modified xsi:type="dcterms:W3CDTF">2026-07-29T21:28:56Z</dcterms:modified>
</cp:coreProperties>
</file>

<file path=docProps/custom.xml><?xml version="1.0" encoding="utf-8"?>
<Properties xmlns="http://schemas.openxmlformats.org/officeDocument/2006/custom-properties" xmlns:vt="http://schemas.openxmlformats.org/officeDocument/2006/docPropsVTypes"/>
</file>