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Field</w:t>
      </w:r>
      <w:r>
        <w:t xml:space="preserve"> </w:t>
      </w:r>
      <w:r>
        <w:t xml:space="preserve">Analysis</w:t>
      </w:r>
      <w:r>
        <w:t xml:space="preserve"> </w:t>
      </w:r>
      <w:r>
        <w:t xml:space="preserve">and</w:t>
      </w:r>
      <w:r>
        <w:t xml:space="preserve"> </w:t>
      </w:r>
      <w:r>
        <w:t xml:space="preserve">Hazard</w:t>
      </w:r>
      <w:r>
        <w:t xml:space="preserve"> </w:t>
      </w:r>
      <w:r>
        <w:t xml:space="preserve">Assessment</w:t>
      </w:r>
      <w:r>
        <w:t xml:space="preserve"> </w:t>
      </w:r>
      <w:r>
        <w:t xml:space="preserve">Lab</w:t>
      </w:r>
      <w:r>
        <w:t xml:space="preserve"> </w:t>
      </w:r>
      <w:r>
        <w:t xml:space="preserve">Report</w:t>
      </w:r>
    </w:p>
    <w:bookmarkStart w:id="35" w:name="Xe0a1032acadfe2b6d6c2e78d6bb84988aac7a60"/>
    <w:p>
      <w:pPr>
        <w:pStyle w:val="Heading1"/>
      </w:pPr>
      <w:r>
        <w:t xml:space="preserve">Laboratory Report: Geologic Hazard Assessment and Soil Stability Analysis in Southern California</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GEO-LA-8990-CA</w:t>
      </w:r>
      <w:r>
        <w:br/>
      </w:r>
      <w:r>
        <w:rPr>
          <w:bCs/>
          <w:b/>
        </w:rPr>
        <w:t xml:space="preserve">Laboratory Facility:</w:t>
      </w:r>
      <w:r>
        <w:t xml:space="preserve"> </w:t>
      </w:r>
      <w:r>
        <w:t xml:space="preserve">Western Seismic and Geological Research Division</w:t>
      </w:r>
    </w:p>
    <w:bookmarkStart w:id="20" w:name="i.-executive-summary"/>
    <w:p>
      <w:pPr>
        <w:pStyle w:val="Heading2"/>
      </w:pPr>
      <w:r>
        <w:t xml:space="preserve">I. Executive Summary</w:t>
      </w:r>
    </w:p>
    <w:p>
      <w:pPr>
        <w:pStyle w:val="FirstParagraph"/>
      </w:pPr>
      <w:r>
        <w:t xml:space="preserve">This comprehensive laboratory report details the findings of an extensive geological survey conducted by a certified</w:t>
      </w:r>
      <w:r>
        <w:t xml:space="preserve"> </w:t>
      </w:r>
      <w:r>
        <w:rPr>
          <w:bCs/>
          <w:b/>
          <w:iCs/>
          <w:i/>
        </w:rPr>
        <w:t xml:space="preserve">Geologist</w:t>
      </w:r>
      <w:r>
        <w:t xml:space="preserve">. The primary objective of this investigation was to evaluate soil stability, seismic risk factors, and slope integrity in specific residential zones within United States Los Angeles. Given the complex tectonic setting of Southern California, understanding local geology is critical for urban planning and public safety. Our team utilized advanced seismic reflection profiling, petrographic analysis, and real-time groundwater monitoring to assess potential landslide risks associated with recent heavy rainfall events combined with natural soil desiccation cycles typical of the Mediterranean climate.</w:t>
      </w:r>
    </w:p>
    <w:p>
      <w:pPr>
        <w:pStyle w:val="BodyText"/>
      </w:pPr>
      <w:r>
        <w:t xml:space="preserve">The data collected indicates a significant correlation between rapid changes in subsurface water pressure and decreased shear strength in clay-rich formations. Consequently, this report provides actionable recommendations for mitigation strategies to ensure the structural integrity of existing infrastructure in United States Los Angeles.</w:t>
      </w:r>
    </w:p>
    <w:bookmarkEnd w:id="20"/>
    <w:bookmarkStart w:id="23" w:name="ii.-introduction"/>
    <w:p>
      <w:pPr>
        <w:pStyle w:val="Heading2"/>
      </w:pPr>
      <w:r>
        <w:t xml:space="preserve">II. Introduction</w:t>
      </w:r>
    </w:p>
    <w:bookmarkStart w:id="21" w:name="a.-background"/>
    <w:p>
      <w:pPr>
        <w:pStyle w:val="Heading3"/>
      </w:pPr>
      <w:r>
        <w:t xml:space="preserve">A. Background</w:t>
      </w:r>
    </w:p>
    <w:p>
      <w:pPr>
        <w:pStyle w:val="FirstParagraph"/>
      </w:pPr>
      <w:r>
        <w:t xml:space="preserve">The metropolitan area of United States Los Angeles is situated atop a complex network of fault lines, most notably the San Andreas Fault and the Newport-Inglewood Fault Zone. The geological history of this region is characterized by rapid uplift, erosion, and deposition processes that have created highly varied terrain ranging from coastal plains to steep mountain slopes. For a practicing</w:t>
      </w:r>
      <w:r>
        <w:t xml:space="preserve"> </w:t>
      </w:r>
      <w:r>
        <w:rPr>
          <w:bCs/>
          <w:b/>
          <w:iCs/>
          <w:i/>
        </w:rPr>
        <w:t xml:space="preserve">Geologist</w:t>
      </w:r>
      <w:r>
        <w:t xml:space="preserve">, these conditions present unique challenges when assessing land stability.</w:t>
      </w:r>
    </w:p>
    <w:p>
      <w:pPr>
        <w:pStyle w:val="BodyText"/>
      </w:pPr>
      <w:r>
        <w:t xml:space="preserve">In recent years, increased urbanization in hillside communities has placed additional stress on the natural landscape. When combined with extreme weather patterns, including intense atmospheric rivers and prolonged drought periods, the risk of geologic hazards such as debris flows and landslides escalates dramatically. This lab report aims to dissect these phenomena through rigorous scientific analysis.</w:t>
      </w:r>
    </w:p>
    <w:bookmarkEnd w:id="21"/>
    <w:bookmarkStart w:id="22" w:name="b.-objectives"/>
    <w:p>
      <w:pPr>
        <w:pStyle w:val="Heading3"/>
      </w:pPr>
      <w:r>
        <w:t xml:space="preserve">B. Objectives</w:t>
      </w:r>
    </w:p>
    <w:p>
      <w:pPr>
        <w:numPr>
          <w:ilvl w:val="0"/>
          <w:numId w:val="1001"/>
        </w:numPr>
        <w:pStyle w:val="Compact"/>
      </w:pPr>
      <w:r>
        <w:t xml:space="preserve">To characterize the lithology and stratigraphy of selected test sites in United States Los Angeles.</w:t>
      </w:r>
    </w:p>
    <w:p>
      <w:pPr>
        <w:numPr>
          <w:ilvl w:val="0"/>
          <w:numId w:val="1001"/>
        </w:numPr>
        <w:pStyle w:val="Compact"/>
      </w:pPr>
      <w:r>
        <w:t xml:space="preserve">To determine the permeability and porosity of surface soils to predict water infiltration rates.</w:t>
      </w:r>
    </w:p>
    <w:p>
      <w:pPr>
        <w:numPr>
          <w:ilvl w:val="0"/>
          <w:numId w:val="1001"/>
        </w:numPr>
        <w:pStyle w:val="Compact"/>
      </w:pPr>
      <w:r>
        <w:t xml:space="preserve">To assess the potential for slope failure based on current hydrogeological conditions.</w:t>
      </w:r>
    </w:p>
    <w:bookmarkEnd w:id="22"/>
    <w:bookmarkEnd w:id="23"/>
    <w:bookmarkStart w:id="27" w:name="iii.-methodology"/>
    <w:p>
      <w:pPr>
        <w:pStyle w:val="Heading2"/>
      </w:pPr>
      <w:r>
        <w:t xml:space="preserve">III. Methodology</w:t>
      </w:r>
    </w:p>
    <w:p>
      <w:pPr>
        <w:pStyle w:val="FirstParagraph"/>
      </w:pPr>
      <w:r>
        <w:t xml:space="preserve">The fieldwork was conducted over a period of four weeks in late September 2023. A team led by a senior</w:t>
      </w:r>
      <w:r>
        <w:t xml:space="preserve"> </w:t>
      </w:r>
      <w:r>
        <w:rPr>
          <w:bCs/>
          <w:b/>
          <w:iCs/>
          <w:i/>
        </w:rPr>
        <w:t xml:space="preserve">Geologist</w:t>
      </w:r>
      <w:r>
        <w:t xml:space="preserve">, assisted by junior geotechnical engineers and data analysts, deployed several instruments to gather quantitative data.</w:t>
      </w:r>
    </w:p>
    <w:bookmarkStart w:id="24" w:name="a.-site-selection"/>
    <w:p>
      <w:pPr>
        <w:pStyle w:val="Heading3"/>
      </w:pPr>
      <w:r>
        <w:t xml:space="preserve">A. Site Selection</w:t>
      </w:r>
    </w:p>
    <w:p>
      <w:pPr>
        <w:pStyle w:val="FirstParagraph"/>
      </w:pPr>
      <w:r>
        <w:t xml:space="preserve">Sites were chosen based on historical landslide maps and recent building permit records in United States Los Angeles. Three primary zones were identified: Zone A (Steep Alluvial Fans), Zone B (Bedrock Slopes with residual soil), and Zone C (Coastal Bluffs). These zones represent the most common geological settings found throughout the greater metropolitan area.</w:t>
      </w:r>
    </w:p>
    <w:bookmarkEnd w:id="24"/>
    <w:bookmarkStart w:id="25" w:name="b.-data-collection"/>
    <w:p>
      <w:pPr>
        <w:pStyle w:val="Heading3"/>
      </w:pPr>
      <w:r>
        <w:t xml:space="preserve">B. Data Collection</w:t>
      </w:r>
    </w:p>
    <w:p>
      <w:pPr>
        <w:pStyle w:val="FirstParagraph"/>
      </w:pPr>
      <w:r>
        <w:t xml:space="preserve">We utilized standard geotechnical boring techniques to extract undisturbed soil samples at depths ranging from two to ten meters. In addition, piezometers were installed to monitor pore water pressure continuously over a fourteen-day period. Ground Penetrating Radar (GPR) was employed in Zone A and Zone B to identify subsurface voids and weak layers that could act as slip planes during future seismic events.</w:t>
      </w:r>
    </w:p>
    <w:bookmarkEnd w:id="25"/>
    <w:bookmarkStart w:id="26" w:name="c.-laboratory-analysis"/>
    <w:p>
      <w:pPr>
        <w:pStyle w:val="Heading3"/>
      </w:pPr>
      <w:r>
        <w:t xml:space="preserve">C. Laboratory Analysis</w:t>
      </w:r>
    </w:p>
    <w:p>
      <w:pPr>
        <w:pStyle w:val="FirstParagraph"/>
      </w:pPr>
      <w:r>
        <w:t xml:space="preserve">Soil samples were transported immediately to the central laboratory facility for processing. The analysis included grain size distribution, Atterberg limits (liquid and plastic limits), and direct shear strength tests. These standard procedures are essential for a professional</w:t>
      </w:r>
      <w:r>
        <w:t xml:space="preserve"> </w:t>
      </w:r>
      <w:r>
        <w:rPr>
          <w:bCs/>
          <w:b/>
          <w:iCs/>
          <w:i/>
        </w:rPr>
        <w:t xml:space="preserve">Geologist</w:t>
      </w:r>
      <w:r>
        <w:t xml:space="preserve"> </w:t>
      </w:r>
      <w:r>
        <w:t xml:space="preserve">to accurately calculate the factor of safety against sliding.</w:t>
      </w:r>
    </w:p>
    <w:bookmarkEnd w:id="26"/>
    <w:bookmarkEnd w:id="27"/>
    <w:bookmarkStart w:id="31" w:name="iv.-results"/>
    <w:p>
      <w:pPr>
        <w:pStyle w:val="Heading2"/>
      </w:pPr>
      <w:r>
        <w:t xml:space="preserve">IV. Results</w:t>
      </w:r>
    </w:p>
    <w:bookmarkStart w:id="28" w:name="a.-lithological-composition"/>
    <w:p>
      <w:pPr>
        <w:pStyle w:val="Heading3"/>
      </w:pPr>
      <w:r>
        <w:t xml:space="preserve">A. Lithological Composition</w:t>
      </w:r>
    </w:p>
    <w:p>
      <w:pPr>
        <w:pStyle w:val="FirstParagraph"/>
      </w:pPr>
      <w:r>
        <w:t xml:space="preserve">The analysis revealed that Zone A consists primarily of poorly sorted alluvial deposits containing varying percentages of sand, silt, and clay. Zone B is underlain by weathered sedimentary rock, specifically sandstone and shale interbeds. Zone C exhibited high concentrations of marine sediments prone to swelling when wet. These findings are consistent with the broader geological expectations for United States Los Angeles.</w:t>
      </w:r>
    </w:p>
    <w:bookmarkEnd w:id="28"/>
    <w:bookmarkStart w:id="29" w:name="b.-hydrogeological-findings"/>
    <w:p>
      <w:pPr>
        <w:pStyle w:val="Heading3"/>
      </w:pPr>
      <w:r>
        <w:t xml:space="preserve">B. Hydrogeological Findings</w:t>
      </w:r>
    </w:p>
    <w:p>
      <w:pPr>
        <w:pStyle w:val="FirstParagraph"/>
      </w:pPr>
      <w:r>
        <w:t xml:space="preserve">Pore water pressure readings showed a rapid increase during simulated rainfall events in our controlled lab tests and correlated strongly with actual rain gauges in the field. The permeability of Zone A was found to be low due to high clay content, leading to rapid saturation and increased hydrostatic pressure against retaining walls.</w:t>
      </w:r>
    </w:p>
    <w:bookmarkEnd w:id="29"/>
    <w:bookmarkStart w:id="30" w:name="c.-stability-calculations"/>
    <w:p>
      <w:pPr>
        <w:pStyle w:val="Heading3"/>
      </w:pPr>
      <w:r>
        <w:t xml:space="preserve">C. Stability Calculations</w:t>
      </w:r>
    </w:p>
    <w:p>
      <w:pPr>
        <w:pStyle w:val="FirstParagraph"/>
      </w:pPr>
      <w:r>
        <w:t xml:space="preserve">The factor of safety (FS) was calculated for each zone under both dry and saturated conditions. In Zone A, the FS dropped below 1.0 during peak saturation levels, indicating an imminent risk of failure. Zones B and C maintained a marginally higher stability but remain vulnerable to seismic liquefaction or triggered landslides during major earthquake events.</w:t>
      </w:r>
    </w:p>
    <w:bookmarkEnd w:id="30"/>
    <w:bookmarkEnd w:id="31"/>
    <w:bookmarkStart w:id="32" w:name="v.-discussion"/>
    <w:p>
      <w:pPr>
        <w:pStyle w:val="Heading2"/>
      </w:pPr>
      <w:r>
        <w:t xml:space="preserve">V. Discussion</w:t>
      </w:r>
    </w:p>
    <w:p>
      <w:pPr>
        <w:pStyle w:val="FirstParagraph"/>
      </w:pPr>
      <w:r>
        <w:t xml:space="preserve">The results highlight the precarious balance between natural geological processes and human development in United States Los Angeles. As a specialized</w:t>
      </w:r>
      <w:r>
        <w:t xml:space="preserve"> </w:t>
      </w:r>
      <w:r>
        <w:rPr>
          <w:bCs/>
          <w:b/>
          <w:iCs/>
          <w:i/>
        </w:rPr>
        <w:t xml:space="preserve">Geologist</w:t>
      </w:r>
      <w:r>
        <w:t xml:space="preserve">, it is our professional opinion that current grading practices in some hillside communities may not adequately account for extreme rainfall scenarios predicted under future climate models.</w:t>
      </w:r>
    </w:p>
    <w:p>
      <w:pPr>
        <w:pStyle w:val="BodyText"/>
      </w:pPr>
      <w:r>
        <w:t xml:space="preserve">The interaction between drought cycles and subsequent wetting creates a "hydro-weakness" effect. When soils dry out, they shrink and develop desiccation cracks, which subsequently act as channels for rapid water infiltration. This phenomenon significantly accelerates the transition from stable to unstable conditions within hours of heavy rainfall.</w:t>
      </w:r>
    </w:p>
    <w:bookmarkEnd w:id="32"/>
    <w:bookmarkStart w:id="33" w:name="vi.-conclusions"/>
    <w:p>
      <w:pPr>
        <w:pStyle w:val="Heading2"/>
      </w:pPr>
      <w:r>
        <w:t xml:space="preserve">VI. Conclusions</w:t>
      </w:r>
    </w:p>
    <w:p>
      <w:pPr>
        <w:pStyle w:val="FirstParagraph"/>
      </w:pPr>
      <w:r>
        <w:t xml:space="preserve">This laboratory report confirms that specific areas within United States Los Angeles possess geologic characteristics that predispose them to significant landslide risks. The findings emphasize the critical role played by a trained</w:t>
      </w:r>
      <w:r>
        <w:t xml:space="preserve"> </w:t>
      </w:r>
      <w:r>
        <w:rPr>
          <w:bCs/>
          <w:b/>
          <w:iCs/>
          <w:i/>
        </w:rPr>
        <w:t xml:space="preserve">Geologist</w:t>
      </w:r>
      <w:r>
        <w:t xml:space="preserve"> </w:t>
      </w:r>
      <w:r>
        <w:t xml:space="preserve">in evaluating these risks prior to construction or during emergency response planning.</w:t>
      </w:r>
    </w:p>
    <w:bookmarkEnd w:id="33"/>
    <w:bookmarkStart w:id="34" w:name="vii.-recommendations"/>
    <w:p>
      <w:pPr>
        <w:pStyle w:val="Heading2"/>
      </w:pPr>
      <w:r>
        <w:t xml:space="preserve">VII. Recommendations</w:t>
      </w:r>
    </w:p>
    <w:p>
      <w:pPr>
        <w:numPr>
          <w:ilvl w:val="0"/>
          <w:numId w:val="1002"/>
        </w:numPr>
        <w:pStyle w:val="Compact"/>
      </w:pPr>
      <w:r>
        <w:rPr>
          <w:bCs/>
          <w:b/>
        </w:rPr>
        <w:t xml:space="preserve">Retrofitting:</w:t>
      </w:r>
      <w:r>
        <w:t xml:space="preserve"> </w:t>
      </w:r>
      <w:r>
        <w:t xml:space="preserve">Immediate inspection and reinforcement of retaining walls in Zone A using drainage improvements to alleviate pore water pressure.</w:t>
      </w:r>
    </w:p>
    <w:p>
      <w:pPr>
        <w:numPr>
          <w:ilvl w:val="0"/>
          <w:numId w:val="1002"/>
        </w:numPr>
        <w:pStyle w:val="Compact"/>
      </w:pPr>
      <w:r>
        <w:rPr>
          <w:bCs/>
          <w:b/>
        </w:rPr>
        <w:t xml:space="preserve">Zoning Reforms:</w:t>
      </w:r>
      <w:r>
        <w:t xml:space="preserve"> </w:t>
      </w:r>
      <w:r>
        <w:t xml:space="preserve">The city planning commission should update building codes to require more rigorous geotechnical studies for any new development on slopes exceeding a 25% gradient.</w:t>
      </w:r>
    </w:p>
    <w:p>
      <w:pPr>
        <w:numPr>
          <w:ilvl w:val="0"/>
          <w:numId w:val="1002"/>
        </w:numPr>
        <w:pStyle w:val="Compact"/>
      </w:pPr>
      <w:r>
        <w:rPr>
          <w:bCs/>
          <w:b/>
        </w:rPr>
        <w:t xml:space="preserve">Mitigation Planting:</w:t>
      </w:r>
      <w:r>
        <w:t xml:space="preserve"> </w:t>
      </w:r>
      <w:r>
        <w:t xml:space="preserve">Implementation of deep-rooted vegetation in Zone B to increase shear strength through root reinforcement.</w:t>
      </w:r>
    </w:p>
    <w:p>
      <w:pPr>
        <w:numPr>
          <w:ilvl w:val="0"/>
          <w:numId w:val="1002"/>
        </w:numPr>
        <w:pStyle w:val="Compact"/>
      </w:pPr>
      <w:r>
        <w:rPr>
          <w:bCs/>
          <w:b/>
        </w:rPr>
        <w:t xml:space="preserve">Public Education:</w:t>
      </w:r>
      <w:r>
        <w:t xml:space="preserve"> </w:t>
      </w:r>
      <w:r>
        <w:t xml:space="preserve">Distribution of informational pamphlets to residents in United States Los Angeles regarding early warning signs of slope movement.</w:t>
      </w:r>
    </w:p>
    <w:p>
      <w:pPr>
        <w:pStyle w:val="FirstParagraph"/>
      </w:pPr>
      <w:r>
        <w:t xml:space="preserve">In conclusion, proactive geological assessment is not merely a regulatory hurdle but a fundamental requirement for the safety and sustainability of life in this seismically active region. By adhering to these recommendations, stakeholders can mitigate potential disasters effectively.</w:t>
      </w:r>
    </w:p>
    <w:p>
      <w:pPr>
        <w:pStyle w:val="BodyText"/>
      </w:pPr>
      <w:r>
        <w:br/>
      </w:r>
      <w:r>
        <w:br/>
      </w:r>
    </w:p>
    <w:p>
      <w:pPr>
        <w:pStyle w:val="BodyText"/>
      </w:pPr>
      <w:r>
        <w:rPr>
          <w:iCs/>
          <w:i/>
        </w:rPr>
        <w:t xml:space="preserve">Prepared by:</w:t>
      </w:r>
      <w:r>
        <w:br/>
      </w:r>
      <w:r>
        <w:t xml:space="preserve">Lead Geologist</w:t>
      </w:r>
      <w:r>
        <w:br/>
      </w:r>
      <w:r>
        <w:t xml:space="preserve">Western Seismic and Geological Research Division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Field Analysis and Hazard Assessment Lab Report</dc:title>
  <dc:creator/>
  <dc:language>en</dc:language>
  <cp:keywords/>
  <dcterms:created xsi:type="dcterms:W3CDTF">2026-07-30T00:35:11Z</dcterms:created>
  <dcterms:modified xsi:type="dcterms:W3CDTF">2026-07-30T00:35:11Z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