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a1a87a27bcaf02b0eab58a139316d0ac71a8fe8"/>
    <w:p>
      <w:pPr>
        <w:pStyle w:val="Heading1"/>
      </w:pPr>
      <w:r>
        <w:t xml:space="preserve">Laboratory Report: Geological and Subsurface Analysis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New York City, Department of Buildings &amp; Environmental Protection</w:t>
      </w:r>
      <w:r>
        <w:br/>
      </w:r>
      <w:r>
        <w:rPr>
          <w:bCs/>
          <w:b/>
        </w:rPr>
        <w:t xml:space="preserve">ID:</w:t>
      </w:r>
      <w:r>
        <w:t xml:space="preserve"> </w:t>
      </w:r>
      <w:r>
        <w:t xml:space="preserve">GEO-NYC-2023-894-B</w:t>
      </w:r>
    </w:p>
    <w:bookmarkEnd w:id="20"/>
    <w:bookmarkStart w:id="22" w:name="X4b3b6b2a043e03037f729c9de2e9f25c7418437"/>
    <w:p>
      <w:pPr>
        <w:pStyle w:val="Heading1"/>
      </w:pPr>
      <w:r>
        <w:t xml:space="preserve">I. Executive Summary and Introduction to the Lab Report</w:t>
      </w:r>
    </w:p>
    <w:p>
      <w:pPr>
        <w:pStyle w:val="FirstParagraph"/>
      </w:pPr>
      <w:r>
        <w:t xml:space="preserve">This document serves as a comprehensive laboratory report detailing the geological survey, soil mechanics analysis, and bedrock assessment conducted for the proposed high-density mixed-use development in Manhattan. The scope of this investigation was strictly defined by the regulatory frameworks applicable within</w:t>
      </w:r>
      <w:r>
        <w:t xml:space="preserve"> </w:t>
      </w:r>
      <w:r>
        <w:rPr>
          <w:bCs/>
          <w:b/>
        </w:rPr>
        <w:t xml:space="preserve">United States New York City</w:t>
      </w:r>
      <w:r>
        <w:t xml:space="preserve">, ensuring compliance with local zoning laws, environmental protection standards, and structural safety codes.</w:t>
      </w:r>
      <w:r>
        <w:t xml:space="preserve"> </w:t>
      </w:r>
      <w:r>
        <w:t xml:space="preserve">The primary objective of this</w:t>
      </w:r>
      <w:r>
        <w:t xml:space="preserve"> </w:t>
      </w:r>
      <w:r>
        <w:rPr>
          <w:bCs/>
          <w:b/>
        </w:rPr>
        <w:t xml:space="preserve">Lab Report</w:t>
      </w:r>
      <w:r>
        <w:t xml:space="preserve"> </w:t>
      </w:r>
      <w:r>
        <w:t xml:space="preserve">is to present empirical data collected from borehole sampling, geophysical imaging, and chemical analysis of groundwater samples. These findings are critical for determining the viability of deep foundation systems and assessing potential risks related to soil liquefaction, subsidence, and contaminant migration in a highly urbanized environment. As a professional</w:t>
      </w:r>
      <w:r>
        <w:t xml:space="preserve"> </w:t>
      </w:r>
      <w:r>
        <w:rPr>
          <w:bCs/>
          <w:b/>
        </w:rPr>
        <w:t xml:space="preserve">Geologist</w:t>
      </w:r>
      <w:r>
        <w:t xml:space="preserve">, it is imperative that all data interpretations align with the unique geological history of the region, which includes glacial deposits from the last Ice Age followed by centuries of anthropogenic filling.</w:t>
      </w:r>
    </w:p>
    <w:bookmarkStart w:id="21" w:name="X2fa2eb27637f73feb1be41cb8e8cf6da9bad18b"/>
    <w:p>
      <w:pPr>
        <w:pStyle w:val="Heading2"/>
      </w:pPr>
      <w:r>
        <w:t xml:space="preserve">1.1 Contextual Importance of United States New York City Geology</w:t>
      </w:r>
    </w:p>
    <w:p>
      <w:pPr>
        <w:pStyle w:val="FirstParagraph"/>
      </w:pPr>
      <w:r>
        <w:t xml:space="preserve">Understanding the subsurface conditions in</w:t>
      </w:r>
      <w:r>
        <w:t xml:space="preserve"> </w:t>
      </w:r>
      <w:r>
        <w:rPr>
          <w:bCs/>
          <w:b/>
        </w:rPr>
        <w:t xml:space="preserve">United States New York City</w:t>
      </w:r>
      <w:r>
        <w:t xml:space="preserve"> </w:t>
      </w:r>
      <w:r>
        <w:t xml:space="preserve">is not merely a technical requirement but a safety imperative. The city sits atop a complex arrangement of Manhattan Schist, glacial till, and recent alluvial deposits. Unlike regions with uniform soil profiles, the geological variability in NYC can change significantly over short distances due to historical land reclamation projects where former waterways were filled with debris and sediment. Therefore, this</w:t>
      </w:r>
      <w:r>
        <w:t xml:space="preserve"> </w:t>
      </w:r>
      <w:r>
        <w:rPr>
          <w:bCs/>
          <w:b/>
        </w:rPr>
        <w:t xml:space="preserve">Lab Report</w:t>
      </w:r>
      <w:r>
        <w:t xml:space="preserve"> </w:t>
      </w:r>
      <w:r>
        <w:t xml:space="preserve">emphasizes the heterogeneity of the site soils and their implications for construction engineering. The role of the consulting</w:t>
      </w:r>
      <w:r>
        <w:t xml:space="preserve"> </w:t>
      </w:r>
      <w:r>
        <w:rPr>
          <w:bCs/>
          <w:b/>
        </w:rPr>
        <w:t xml:space="preserve">Geologist</w:t>
      </w:r>
      <w:r>
        <w:t xml:space="preserve"> </w:t>
      </w:r>
      <w:r>
        <w:t xml:space="preserve">in this context is to bridge the gap between raw geological data and practical engineering solutions, ensuring that structures can withstand both natural loads and seismic considerations specific to this part of North America.</w:t>
      </w:r>
    </w:p>
    <w:bookmarkEnd w:id="21"/>
    <w:bookmarkEnd w:id="22"/>
    <w:bookmarkStart w:id="25" w:name="X9d9120a4c6c027bf845664f760d888a25b2a455"/>
    <w:p>
      <w:pPr>
        <w:pStyle w:val="Heading1"/>
      </w:pPr>
      <w:r>
        <w:t xml:space="preserve">II. Methodology: Field Investigation and Laboratory Testing</w:t>
      </w:r>
    </w:p>
    <w:p>
      <w:pPr>
        <w:pStyle w:val="FirstParagraph"/>
      </w:pPr>
      <w:r>
        <w:t xml:space="preserve">The investigation phase involved a multi-stage approach designed to capture accurate representations of the subsurface environment in</w:t>
      </w:r>
      <w:r>
        <w:t xml:space="preserve"> </w:t>
      </w:r>
      <w:r>
        <w:rPr>
          <w:bCs/>
          <w:b/>
        </w:rPr>
        <w:t xml:space="preserve">United States New York City</w:t>
      </w:r>
      <w:r>
        <w:t xml:space="preserve">.</w:t>
      </w:r>
    </w:p>
    <w:bookmarkStart w:id="23" w:name="field-drilling-operations"/>
    <w:p>
      <w:pPr>
        <w:pStyle w:val="Heading2"/>
      </w:pPr>
      <w:r>
        <w:t xml:space="preserve">2.1 Field Drilling Operations</w:t>
      </w:r>
    </w:p>
    <w:p>
      <w:pPr>
        <w:pStyle w:val="FirstParagraph"/>
      </w:pPr>
      <w:r>
        <w:t xml:space="preserve">A total of twelve (12) boreholes were drilled at varying depths ranging from 50 feet to 350 feet below grade. The drilling methodology utilized rotary wash techniques where necessary to penetrate the dense glacial till often found in the Manhattan Schist bedrock layer. All field procedures adhered strictly to ASTM International standards, which are widely adopted in</w:t>
      </w:r>
      <w:r>
        <w:t xml:space="preserve"> </w:t>
      </w:r>
      <w:r>
        <w:rPr>
          <w:bCs/>
          <w:b/>
        </w:rPr>
        <w:t xml:space="preserve">United States New York City</w:t>
      </w:r>
      <w:r>
        <w:t xml:space="preserve"> </w:t>
      </w:r>
      <w:r>
        <w:t xml:space="preserve">construction projects. Each borehole was logged by a certified</w:t>
      </w:r>
      <w:r>
        <w:t xml:space="preserve"> </w:t>
      </w:r>
      <w:r>
        <w:rPr>
          <w:bCs/>
          <w:b/>
        </w:rPr>
        <w:t xml:space="preserve">Geologist</w:t>
      </w:r>
      <w:r>
        <w:t xml:space="preserve"> </w:t>
      </w:r>
      <w:r>
        <w:t xml:space="preserve">who recorded lithological changes, water levels, and any signs of instability or cavities that could pose risks to future excavation activities.</w:t>
      </w:r>
    </w:p>
    <w:bookmarkEnd w:id="23"/>
    <w:bookmarkStart w:id="24" w:name="laboratory-testing-procedures"/>
    <w:p>
      <w:pPr>
        <w:pStyle w:val="Heading2"/>
      </w:pPr>
      <w:r>
        <w:t xml:space="preserve">2.2 Laboratory Testing Procedures</w:t>
      </w:r>
    </w:p>
    <w:p>
      <w:pPr>
        <w:pStyle w:val="FirstParagraph"/>
      </w:pPr>
      <w:r>
        <w:t xml:space="preserve">Upon retrieval, soil samples were transported to an accredited laboratory facility within the metropolitan area. The following tests were conducted as part of this</w:t>
      </w:r>
      <w:r>
        <w:t xml:space="preserve"> </w:t>
      </w:r>
      <w:r>
        <w:rPr>
          <w:bCs/>
          <w:b/>
        </w:rPr>
        <w:t xml:space="preserve">Lab Report</w:t>
      </w:r>
      <w:r>
        <w:t xml:space="preserve">:</w:t>
      </w:r>
    </w:p>
    <w:p>
      <w:pPr>
        <w:numPr>
          <w:ilvl w:val="0"/>
          <w:numId w:val="1001"/>
        </w:numPr>
        <w:pStyle w:val="Compact"/>
      </w:pPr>
      <w:r>
        <w:rPr>
          <w:bCs/>
          <w:b/>
        </w:rPr>
        <w:t xml:space="preserve">Sieve Analysis:</w:t>
      </w:r>
      <w:r>
        <w:t xml:space="preserve"> </w:t>
      </w:r>
      <w:r>
        <w:t xml:space="preserve">To determine particle size distribution for sandy and gravelly soils.</w:t>
      </w:r>
    </w:p>
    <w:p>
      <w:pPr>
        <w:numPr>
          <w:ilvl w:val="0"/>
          <w:numId w:val="1001"/>
        </w:numPr>
        <w:pStyle w:val="Compact"/>
      </w:pPr>
      <w:r>
        <w:rPr>
          <w:bCs/>
          <w:b/>
        </w:rPr>
        <w:t xml:space="preserve">Tellier Compaction Tests:</w:t>
      </w:r>
      <w:r>
        <w:t xml:space="preserve"> </w:t>
      </w:r>
      <w:r>
        <w:t xml:space="preserve">To establish optimal moisture-density relationships for fill materials.</w:t>
      </w:r>
    </w:p>
    <w:p>
      <w:pPr>
        <w:pStyle w:val="FirstParagraph"/>
      </w:pPr>
      <w:r>
        <w:t xml:space="preserve">&gt;Direct Shear Tests:</w:t>
      </w:r>
    </w:p>
    <w:p>
      <w:pPr>
        <w:pStyle w:val="BodyText"/>
      </w:pPr>
      <w:r>
        <w:t xml:space="preserve">To assess shear strength parameters critical for slope stability analysis in deep excavations.</w:t>
      </w:r>
    </w:p>
    <w:p>
      <w:pPr>
        <w:pStyle w:val="BodyText"/>
      </w:pPr>
      <w:r>
        <w:rPr>
          <w:bCs/>
          <w:b/>
        </w:rPr>
        <w:t xml:space="preserve">Chemical Analysis:</w:t>
      </w:r>
      <w:r>
        <w:t xml:space="preserve"> </w:t>
      </w:r>
      <w:r>
        <w:t xml:space="preserve">Testing for pH, conductivity, and presence of heavy metals or hydrocarbons, considering the industrial history of certain parts of</w:t>
      </w:r>
      <w:r>
        <w:t xml:space="preserve"> </w:t>
      </w:r>
      <w:r>
        <w:rPr>
          <w:bCs/>
          <w:b/>
        </w:rPr>
        <w:t xml:space="preserve">United States New York City</w:t>
      </w:r>
      <w:r>
        <w:t xml:space="preserve">.</w:t>
      </w:r>
    </w:p>
    <w:bookmarkEnd w:id="24"/>
    <w:bookmarkEnd w:id="25"/>
    <w:bookmarkStart w:id="27" w:name="X6e7732537be9713f53189bcea433ca940bbae16"/>
    <w:p>
      <w:pPr>
        <w:pStyle w:val="Heading1"/>
      </w:pPr>
      <w:r>
        <w:t xml:space="preserve">III. Geological Findings and Data Analysis</w:t>
      </w:r>
    </w:p>
    <w:p>
      <w:pPr>
        <w:pStyle w:val="FirstParagraph"/>
      </w:pPr>
      <w:r>
        <w:t xml:space="preserve">The data presented in this</w:t>
      </w:r>
      <w:r>
        <w:t xml:space="preserve"> </w:t>
      </w:r>
      <w:r>
        <w:rPr>
          <w:bCs/>
          <w:b/>
        </w:rPr>
        <w:t xml:space="preserve">Lab Report</w:t>
      </w:r>
      <w:r>
        <w:t xml:space="preserve">&gt; reveals a distinct stratigraphy typical of the Upper West Side region of Manhattan. The surface layer consists primarily of anthropogenic fill, ranging from 5 to 20 feet deep, composed of mixed debris including brick, concrete aggregate, and organic material. This layer exhibits high compressibility and low bearing capacity, necessitating specialized foundation solutions such as pile caps or raft foundations that bypass this weak stratum.</w:t>
      </w:r>
      <w:r>
        <w:t xml:space="preserve"> </w:t>
      </w:r>
      <w:r>
        <w:t xml:space="preserve">Below the fill layer lies a significant deposit of glacial till. This dense mixture of clay, silt, sand, and gravel was deposited by glaciers during the Wisconsin Glaciation period. The</w:t>
      </w:r>
      <w:r>
        <w:t xml:space="preserve"> </w:t>
      </w:r>
      <w:r>
        <w:rPr>
          <w:bCs/>
          <w:b/>
        </w:rPr>
        <w:t xml:space="preserve">Geologist</w:t>
      </w:r>
      <w:r>
        <w:t xml:space="preserve"> </w:t>
      </w:r>
      <w:r>
        <w:t xml:space="preserve">noted that this till is generally competent and offers good support for deep foundations. However, variability in moisture content was observed, which affects its shear strength properties.</w:t>
      </w:r>
      <w:r>
        <w:t xml:space="preserve"> </w:t>
      </w:r>
      <w:r>
        <w:t xml:space="preserve">At a depth of approximately 100 to 150 feet, the boreholes penetrated the underlying Manhattan Schist bedrock. This metamorphic rock provides an extremely stable bearing stratum. The</w:t>
      </w:r>
      <w:r>
        <w:t xml:space="preserve"> </w:t>
      </w:r>
      <w:r>
        <w:rPr>
          <w:bCs/>
          <w:b/>
        </w:rPr>
        <w:t xml:space="preserve">Lab Report</w:t>
      </w:r>
      <w:r>
        <w:t xml:space="preserve"> </w:t>
      </w:r>
      <w:r>
        <w:t xml:space="preserve">data indicates that end-bearing piles could theoretically be founded on this rock layer; however, due to economic constraints and construction logistics in</w:t>
      </w:r>
      <w:r>
        <w:t xml:space="preserve"> </w:t>
      </w:r>
      <w:r>
        <w:rPr>
          <w:bCs/>
          <w:b/>
        </w:rPr>
        <w:t xml:space="preserve">United States New York City</w:t>
      </w:r>
      <w:r>
        <w:t xml:space="preserve">, friction piles embedded deeply within the glacial till are often preferred.</w:t>
      </w:r>
    </w:p>
    <w:bookmarkStart w:id="26" w:name="groundwater-conditions"/>
    <w:p>
      <w:pPr>
        <w:pStyle w:val="Heading2"/>
      </w:pPr>
      <w:r>
        <w:t xml:space="preserve">3.1 Groundwater Conditions</w:t>
      </w:r>
    </w:p>
    <w:p>
      <w:pPr>
        <w:pStyle w:val="FirstParagraph"/>
      </w:pPr>
      <w:r>
        <w:t xml:space="preserve">Monitoring of groundwater levels revealed a water table fluctuating between 8 and 12 feet below grade. The chemical analysis results showed neutral pH levels but slightly elevated chloride concentrations, likely due to de-icing salts used on surrounding streets in</w:t>
      </w:r>
      <w:r>
        <w:t xml:space="preserve"> </w:t>
      </w:r>
      <w:r>
        <w:rPr>
          <w:bCs/>
          <w:b/>
        </w:rPr>
        <w:t xml:space="preserve">United States New York City</w:t>
      </w:r>
      <w:r>
        <w:t xml:space="preserve">. While not corrosive enough to damage standard concrete, the presence of chlorides must be considered in the mix design for any concrete poured below grade. This specific finding underscores why a detailed</w:t>
      </w:r>
      <w:r>
        <w:t xml:space="preserve"> </w:t>
      </w:r>
      <w:r>
        <w:rPr>
          <w:bCs/>
          <w:b/>
        </w:rPr>
        <w:t xml:space="preserve">Lab Report&gt; is essential before commencing subterranean construction.</w:t>
      </w:r>
    </w:p>
    <w:p>
      <w:pPr>
        <w:pStyle w:val="BodyText"/>
      </w:pPr>
      <w:r>
        <w:t xml:space="preserve">IV. Discussion: Implications for Engineering and Safety</w:t>
      </w:r>
    </w:p>
    <w:p>
      <w:pPr>
        <w:pStyle w:val="BodyText"/>
      </w:pPr>
      <w:r>
        <w:t xml:space="preserve">The implications of these findings are profound for the proposed development. The presence of variable fill material means that differential settlement is a primary concern. Without proper mitigation, structures could experience uneven sinking, leading to structural damage. The</w:t>
      </w:r>
      <w:r>
        <w:t xml:space="preserve"> </w:t>
      </w:r>
      <w:r>
        <w:rPr>
          <w:bCs/>
          <w:b/>
        </w:rPr>
        <w:t xml:space="preserve">Geologist&gt; recommends a rigorous pre-loading or dynamic compaction process for the upper soil layers to consolidate them before construction begins.</w:t>
      </w:r>
      <w:r>
        <w:rPr>
          <w:bCs/>
          <w:b/>
        </w:rPr>
        <w:t xml:space="preserve"> </w:t>
      </w:r>
      <w:r>
        <w:rPr>
          <w:bCs/>
          <w:b/>
        </w:rPr>
        <w:t xml:space="preserve">Furthermore, the proximity of adjacent existing buildings in</w:t>
      </w:r>
      <w:r>
        <w:rPr>
          <w:bCs/>
          <w:b/>
        </w:rPr>
        <w:t xml:space="preserve"> </w:t>
      </w:r>
      <w:r>
        <w:rPr>
          <w:bCs/>
          <w:b/>
          <w:bCs/>
          <w:b/>
        </w:rPr>
        <w:t xml:space="preserve">United States New York City&gt; requires careful monitoring during excavation. Vibrations from pile driving could affect neighboring foundations. The</w:t>
      </w:r>
      <w:r>
        <w:rPr>
          <w:bCs/>
          <w:b/>
          <w:bCs/>
          <w:b/>
        </w:rPr>
        <w:t xml:space="preserve"> </w:t>
      </w:r>
      <w:r>
        <w:rPr>
          <w:bCs/>
          <w:b/>
          <w:bCs/>
          <w:b/>
          <w:bCs/>
          <w:b/>
        </w:rPr>
        <w:t xml:space="preserve">Lab Report&gt; suggests using sonic drilling or bored piles instead of impact hammering to minimize vibration risks. This approach aligns with the strict environmental and noise ordinances enforced by city agencies in</w:t>
      </w:r>
      <w:r>
        <w:rPr>
          <w:bCs/>
          <w:b/>
          <w:bCs/>
          <w:b/>
          <w:bCs/>
          <w:b/>
        </w:rPr>
        <w:t xml:space="preserve"> </w:t>
      </w:r>
      <w:r>
        <w:rPr>
          <w:bCs/>
          <w:b/>
          <w:bCs/>
          <w:b/>
          <w:bCs/>
          <w:b/>
          <w:bCs/>
          <w:b/>
        </w:rPr>
        <w:t xml:space="preserve">United States New York City&gt;.</w:t>
      </w:r>
      <w:r>
        <w:rPr>
          <w:bCs/>
          <w:b/>
          <w:bCs/>
          <w:b/>
          <w:bCs/>
          <w:b/>
          <w:bCs/>
          <w:b/>
        </w:rPr>
        <w:t xml:space="preserve"> </w:t>
      </w:r>
      <w:r>
        <w:rPr>
          <w:bCs/>
          <w:b/>
          <w:bCs/>
          <w:b/>
          <w:bCs/>
          <w:b/>
          <w:bCs/>
          <w:b/>
        </w:rPr>
        <w:t xml:space="preserve">The identification of bedrock at manageable depths also presents an opportunity for tunneling if underground parking or utility corridors are planned. The integrity of the Manhattan Schist makes it suitable for cut-and-cover methods, provided that dewatering is managed correctly to prevent uplift pressures on excavation walls.</w:t>
      </w:r>
    </w:p>
    <w:bookmarkEnd w:id="26"/>
    <w:bookmarkEnd w:id="27"/>
    <w:bookmarkStart w:id="28" w:name="v.-conclusion"/>
    <w:p>
      <w:pPr>
        <w:pStyle w:val="Heading1"/>
      </w:pPr>
      <w:r>
        <w:t xml:space="preserve">V. Conclusion</w:t>
      </w:r>
    </w:p>
    <w:p>
      <w:pPr>
        <w:pStyle w:val="FirstParagraph"/>
      </w:pPr>
      <w:r>
        <w:t xml:space="preserve">This</w:t>
      </w:r>
      <w:r>
        <w:t xml:space="preserve"> </w:t>
      </w:r>
      <w:r>
        <w:rPr>
          <w:bCs/>
          <w:b/>
        </w:rPr>
        <w:t xml:space="preserve">Lab Report</w:t>
      </w:r>
      <w:r>
        <w:t xml:space="preserve">&gt; provides a definitive assessment of the geological conditions pertinent to the site in question within</w:t>
      </w:r>
      <w:r>
        <w:t xml:space="preserve"> </w:t>
      </w:r>
      <w:r>
        <w:rPr>
          <w:bCs/>
          <w:b/>
        </w:rPr>
        <w:t xml:space="preserve">United States New York City&gt;. The analysis confirms that while surface soils are challenging due to historical fill, competent bearing strata are available at depth. The role of the</w:t>
      </w:r>
      <w:r>
        <w:rPr>
          <w:bCs/>
          <w:b/>
        </w:rPr>
        <w:t xml:space="preserve"> </w:t>
      </w:r>
      <w:r>
        <w:rPr>
          <w:bCs/>
          <w:b/>
          <w:bCs/>
          <w:b/>
        </w:rPr>
        <w:t xml:space="preserve">Geologist</w:t>
      </w:r>
      <w:r>
        <w:rPr>
          <w:bCs/>
          <w:b/>
        </w:rPr>
        <w:t xml:space="preserve">&gt; in interpreting these complex layers has been crucial in formulating safe and efficient construction recommendations.</w:t>
      </w:r>
      <w:r>
        <w:rPr>
          <w:bCs/>
          <w:b/>
        </w:rPr>
        <w:t xml:space="preserve"> </w:t>
      </w:r>
      <w:r>
        <w:rPr>
          <w:bCs/>
          <w:b/>
        </w:rPr>
        <w:t xml:space="preserve">By adhering to the rigorous standards outlined herein, developers can ensure that their projects not only meet but exceed safety expectations. The geological profile of</w:t>
      </w:r>
      <w:r>
        <w:rPr>
          <w:bCs/>
          <w:b/>
        </w:rPr>
        <w:t xml:space="preserve"> </w:t>
      </w:r>
      <w:r>
        <w:rPr>
          <w:bCs/>
          <w:b/>
          <w:bCs/>
          <w:b/>
        </w:rPr>
        <w:t xml:space="preserve">United States New York City&gt; is unique, shaped by ancient glaciers and modern urbanization, requiring specialized attention that only a detailed scientific investigation can provide. This document stands as a testament to the importance of integrating geological science into civil engineering practices to sustain the vertical growth of one of the world’s most dense metropolitan areas.</w:t>
      </w:r>
    </w:p>
    <w:bookmarkEnd w:id="28"/>
    <w:bookmarkStart w:id="29" w:name="vi.-references-and-appendices"/>
    <w:p>
      <w:pPr>
        <w:pStyle w:val="Heading1"/>
      </w:pPr>
      <w:r>
        <w:t xml:space="preserve">VI. References and Appendices</w:t>
      </w:r>
    </w:p>
    <w:p>
      <w:pPr>
        <w:numPr>
          <w:ilvl w:val="0"/>
          <w:numId w:val="1002"/>
        </w:numPr>
        <w:pStyle w:val="Compact"/>
      </w:pPr>
      <w:r>
        <w:t xml:space="preserve">American Society for Testing and Materials (ASTM) Standards for Soil Testing.</w:t>
      </w:r>
    </w:p>
    <w:p>
      <w:pPr>
        <w:numPr>
          <w:ilvl w:val="0"/>
          <w:numId w:val="1002"/>
        </w:numPr>
        <w:pStyle w:val="Compact"/>
      </w:pPr>
      <w:r>
        <w:t xml:space="preserve">New York City Department of Buildings Building Code (2022 Edition).&gt;</w:t>
      </w:r>
    </w:p>
    <w:p>
      <w:pPr>
        <w:numPr>
          <w:ilvl w:val="0"/>
          <w:numId w:val="1002"/>
        </w:numPr>
        <w:pStyle w:val="Compact"/>
      </w:pPr>
      <w:r>
        <w:t xml:space="preserve">New York State Geological Survey Maps: Manhattan Quadrangle.&gt;</w:t>
      </w:r>
    </w:p>
    <w:p>
      <w:pPr>
        <w:numPr>
          <w:ilvl w:val="0"/>
          <w:numId w:val="1002"/>
        </w:numPr>
        <w:pStyle w:val="Compact"/>
      </w:pPr>
      <w:r>
        <w:t xml:space="preserve">Appendix A: Raw Borehole Logs&gt;</w:t>
      </w:r>
    </w:p>
    <w:p>
      <w:pPr>
        <w:numPr>
          <w:ilvl w:val="0"/>
          <w:numId w:val="1002"/>
        </w:numPr>
        <w:pStyle w:val="Compact"/>
      </w:pPr>
      <w:r>
        <w:t xml:space="preserve">Appendix B: Laboratory Test Results Sheets</w:t>
      </w:r>
    </w:p>
    <w:p>
      <w:pPr>
        <w:pStyle w:val="FirstParagraph"/>
      </w:pPr>
      <w:r>
        <w:rPr>
          <w:iCs/>
          <w:i/>
        </w:rPr>
        <w:t xml:space="preserve">Certified by:</w:t>
      </w:r>
      <w:r>
        <w:br/>
      </w:r>
      <w:r>
        <w:t xml:space="preserve">Jordan Smith, PG (Professional Geologist)</w:t>
      </w:r>
      <w:r>
        <w:br/>
      </w:r>
      <w:r>
        <w:t xml:space="preserve">Licensed in the State of New York</w:t>
      </w:r>
      <w:r>
        <w:br/>
      </w:r>
      <w:r>
        <w:t xml:space="preserve">ID Number: GEO-12345-NY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Lab Report: United States New York City</dc:title>
  <dc:creator/>
  <dc:language>en</dc:language>
  <cp:keywords/>
  <dcterms:created xsi:type="dcterms:W3CDTF">2026-07-29T17:41:24Z</dcterms:created>
  <dcterms:modified xsi:type="dcterms:W3CDTF">2026-07-29T17:41:24Z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