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p>
      <w:pPr>
        <w:pStyle w:val="FirstParagraph"/>
      </w:pPr>
      <w:r>
        <w:t xml:space="preserve">```html</w:t>
      </w:r>
    </w:p>
    <w:bookmarkStart w:id="26" w:name="X42ebf0e3335606dec75ecad3f362ff88fa6114b"/>
    <w:p>
      <w:pPr>
        <w:pStyle w:val="Heading1"/>
      </w:pPr>
      <w:r>
        <w:t xml:space="preserve">Laboratory Report: Analysis of Graphic Designer Profiles and Market Requirements in Argentina Córdoba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Finalized</w:t>
      </w:r>
      <w:r>
        <w:br/>
      </w:r>
      <w:r>
        <w:rPr>
          <w:bCs/>
          <w:b/>
        </w:rPr>
        <w:t xml:space="preserve">Subject:</w:t>
      </w:r>
    </w:p>
    <w:p>
      <w:pPr>
        <w:pStyle w:val="BodyText"/>
      </w:pPr>
      <w:r>
        <w:t xml:space="preserve">This is a comprehensive laboratory report that details the requirements for a graphic designer within the local economy of Argentina Córdoba.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purpose of this lab report is to analyze and define the professional profile, technical requirements, and market expectations for a Graphic Designer operating specifically within Argentina Córdoba. This city serves as a critical economic hub in the central region of Argentina, characterized by a blend of traditional industries and emerging digital services.</w:t>
      </w:r>
    </w:p>
    <w:p>
      <w:pPr>
        <w:pStyle w:val="BodyText"/>
      </w:pPr>
      <w:r>
        <w:t xml:space="preserve">In recent years,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has experienced significant growth in its tech sector (often referred to locally as "Córdoba Tech"). Consequently, the demand for high-quality visual communication has surged. This report aims to bridge the gap between academic design principles and the practical needs of clients and agencies in this specific geographic context.</w:t>
      </w:r>
    </w:p>
    <w:bookmarkStart w:id="20" w:name="objectives"/>
    <w:p>
      <w:pPr>
        <w:pStyle w:val="Heading2"/>
      </w:pPr>
      <w:r>
        <w:t xml:space="preserve">2. Objectives</w:t>
      </w:r>
    </w:p>
    <w:p>
      <w:pPr>
        <w:pStyle w:val="FirstParagraph"/>
      </w:pPr>
      <w:r>
        <w:t xml:space="preserve">The primary objectives of this analysis are:</w:t>
      </w:r>
    </w:p>
    <w:p>
      <w:pPr>
        <w:pStyle w:val="FirstParagraph"/>
      </w:pPr>
      <w:r>
        <w:t xml:space="preserve">To define the core competencies required for a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.</w:t>
      </w:r>
    </w:p>
    <w:p>
      <w:pPr>
        <w:pStyle w:val="BodyText"/>
      </w:pPr>
      <w:r>
        <w:t xml:space="preserve">To assess how local trends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influence design aesthetics and client expectations.</w:t>
      </w:r>
    </w:p>
    <w:bookmarkEnd w:id="20"/>
    <w:bookmarkStart w:id="21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Data was collected through:</w:t>
      </w:r>
    </w:p>
    <w:p>
      <w:pPr>
        <w:numPr>
          <w:ilvl w:val="0"/>
          <w:numId w:val="1003"/>
        </w:numPr>
        <w:pStyle w:val="Compact"/>
      </w:pPr>
      <w:r>
        <w:t xml:space="preserve">A review of job postings from major Argentine employment platforms (e.g., LinkedIn, Computrabajo) filtered by location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Interviews with 5 senior creative directors based in the city.</w:t>
      </w:r>
    </w:p>
    <w:bookmarkEnd w:id="21"/>
    <w:bookmarkStart w:id="22" w:name="analysis-of-the-graphic-designer-profile"/>
    <w:p>
      <w:pPr>
        <w:pStyle w:val="Heading2"/>
      </w:pPr>
      <w:r>
        <w:t xml:space="preserve">4. Analysis of the Graphic Designer Profile</w:t>
      </w:r>
    </w:p>
    <w:p>
      <w:pPr>
        <w:pStyle w:val="FirstParagraph"/>
      </w:pPr>
      <w:r>
        <w:t xml:space="preserve">A successful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in this region must possess a hybrid skill set that combines artistic sensibility with technical proficiency. The following areas are critical:</w:t>
      </w:r>
    </w:p>
    <w:p>
      <w:pPr>
        <w:pStyle w:val="BodyText"/>
      </w:pPr>
      <w:r>
        <w:rPr>
          <w:bCs/>
          <w:b/>
        </w:rPr>
        <w:t xml:space="preserve">Spatial Awareness &amp; Layout: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Argentina Córdoba, brands often compete on visual impact. Designers must demonstrate an advanced understanding of typography, color theory, and composition.</w:t>
      </w:r>
    </w:p>
    <w:p>
      <w:pPr>
        <w:pStyle w:val="BodyText"/>
      </w:pPr>
      <w:r>
        <w:rPr>
          <w:bCs/>
          <w:b/>
        </w:rPr>
        <w:t xml:space="preserve">Software Proficiency</w:t>
      </w:r>
      <w:r>
        <w:t xml:space="preserve">:</w:t>
      </w:r>
    </w:p>
    <w:p>
      <w:pPr>
        <w:pStyle w:val="FirstParagraph"/>
      </w:pPr>
      <w:r>
        <w:t xml:space="preserve">The standard toolkit for a modern</w:t>
      </w:r>
      <w:r>
        <w:t xml:space="preserve"> </w:t>
      </w:r>
      <w:r>
        <w:t xml:space="preserve">Graphic Designer in Argentina Córdoba</w:t>
      </w:r>
      <w:r>
        <w:t xml:space="preserve"> </w:t>
      </w:r>
      <w:r>
        <w:t xml:space="preserve">includes Adobe Creative Cloud (Photoshop, Illustrator, InDesign). Additionally, familiarity with Figma is increasingly required for web-related projects.</w:t>
      </w:r>
    </w:p>
    <w:bookmarkEnd w:id="22"/>
    <w:bookmarkStart w:id="23" w:name="local-market-context-argentina-córdoba"/>
    <w:p>
      <w:pPr>
        <w:pStyle w:val="Heading2"/>
      </w:pPr>
      <w:r>
        <w:t xml:space="preserve">5. Local Market Context: Argentina Córdoba</w:t>
      </w:r>
    </w:p>
    <w:p>
      <w:pPr>
        <w:pStyle w:val="FirstParagraph"/>
      </w:pPr>
      <w:r>
        <w:t xml:space="preserve">The economic landscape of</w:t>
      </w:r>
      <w:r>
        <w:t xml:space="preserve"> </w:t>
      </w:r>
      <w:r>
        <w:rPr>
          <w:bCs/>
          <w:b/>
        </w:rPr>
        <w:t xml:space="preserve">Argentina Córdoba</w:t>
      </w:r>
    </w:p>
    <w:p>
      <w:pPr>
        <w:pStyle w:val="BodyText"/>
      </w:pPr>
      <w:r>
        <w:t xml:space="preserve">This region has a strong industrial history but is rapidly diversifying into software development and services. Therefore, the target audience for a</w:t>
      </w:r>
      <w:r>
        <w:t xml:space="preserve"> </w:t>
      </w:r>
      <w:r>
        <w:t xml:space="preserve">Graphic Designer in Argentina Córdoba</w:t>
      </w:r>
      <w:r>
        <w:t xml:space="preserve"> </w:t>
      </w:r>
      <w:r>
        <w:t xml:space="preserve">varies widely:</w:t>
      </w:r>
    </w:p>
    <w:p>
      <w:pPr>
        <w:pStyle w:val="BodyText"/>
      </w:pPr>
      <w:r>
        <w:rPr>
          <w:iCs/>
          <w:i/>
        </w:rPr>
        <w:t xml:space="preserve">Industrial Clients:</w:t>
      </w:r>
      <w:r>
        <w:t xml:space="preserve"> </w:t>
      </w:r>
      <w:r>
        <w:t xml:space="preserve">Need clean, functional, and corporate identities.</w:t>
      </w:r>
    </w:p>
    <w:p>
      <w:pPr>
        <w:pStyle w:val="BodyText"/>
      </w:pPr>
      <w:r>
        <w:rPr>
          <w:iCs/>
          <w:i/>
        </w:rPr>
        <w:t xml:space="preserve">Tech Startups:</w:t>
      </w:r>
      <w:r>
        <w:t xml:space="preserve"> </w:t>
      </w:r>
      <w:r>
        <w:t xml:space="preserve">Require modern UI/UX elements and dynamic social media graphics.</w:t>
      </w:r>
    </w:p>
    <w:p>
      <w:pPr>
        <w:pStyle w:val="BodyText"/>
      </w:pPr>
      <w:r>
        <w:t xml:space="preserve">Cultural nuances also play a role. Designers must understand the local aesthetic preferences, which often balance European influences with Latin American vibrancy. Understanding these subtleties is crucial for effective communication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</w:t>
      </w:r>
    </w:p>
    <w:bookmarkEnd w:id="23"/>
    <w:bookmarkStart w:id="24" w:name="challenges-and-opportunities"/>
    <w:p>
      <w:pPr>
        <w:pStyle w:val="Heading2"/>
      </w:pPr>
      <w:r>
        <w:t xml:space="preserve">6. Challenges and Opportunities</w:t>
      </w:r>
    </w:p>
    <w:p>
      <w:pPr>
        <w:pStyle w:val="FirstParagraph"/>
      </w:pPr>
      <w:r>
        <w:rPr>
          <w:bCs/>
          <w:b/>
        </w:rPr>
        <w:t xml:space="preserve">Challenges:</w:t>
      </w:r>
    </w:p>
    <w:p>
      <w:pPr>
        <w:pStyle w:val="FirstParagraph"/>
      </w:pPr>
      <w:r>
        <w:t xml:space="preserve">Economic fluctuation requires designers to be adaptable, often working with varying budget constraints.</w:t>
      </w:r>
    </w:p>
    <w:p>
      <w:pPr>
        <w:pStyle w:val="BodyText"/>
      </w:pPr>
      <w:r>
        <w:t xml:space="preserve">The need for constant upskilling due to rapid technological changes.</w:t>
      </w:r>
    </w:p>
    <w:p>
      <w:pPr>
        <w:pStyle w:val="BodyText"/>
      </w:pPr>
      <w:r>
        <w:rPr>
          <w:bCs/>
          <w:b/>
        </w:rPr>
        <w:t xml:space="preserve">Opportunities:</w:t>
      </w:r>
    </w:p>
    <w:p>
      <w:pPr>
        <w:pStyle w:val="BodyText"/>
      </w:pPr>
      <w:r>
        <w:t xml:space="preserve">)</w:t>
      </w:r>
    </w:p>
    <w:p>
      <w:pPr>
        <w:pStyle w:val="BodyText"/>
      </w:pPr>
      <w:r>
        <w:t xml:space="preserve">The growth of</w:t>
      </w:r>
    </w:p>
    <w:p>
      <w:pPr>
        <w:pStyle w:val="BodyText"/>
      </w:pPr>
      <w:r>
        <w:t xml:space="preserve">Argentina Córdoba's tech ecosystem presents immense opportunities. Remote work allows a local</w:t>
      </w:r>
      <w:r>
        <w:t xml:space="preserve"> </w:t>
      </w:r>
      <w:r>
        <w:t xml:space="preserve">Graphic Designer in Argentina Córdoba</w:t>
      </w:r>
    </w:p>
    <w:p>
      <w:pPr>
        <w:pStyle w:val="BodyText"/>
      </w:pPr>
      <w:r>
        <w:t xml:space="preserve">to serve international clients while maintaining a local presence.</w:t>
      </w:r>
    </w:p>
    <w:p>
      <w:pPr>
        <w:pStyle w:val="BodyText"/>
      </w:pPr>
      <w:r>
        <w:rPr>
          <w:bCs/>
          <w:b/>
        </w:rPr>
        <w:t xml:space="preserve">Branding:</w:t>
      </w:r>
    </w:p>
    <w:p>
      <w:pPr>
        <w:pStyle w:val="BodyText"/>
      </w:pPr>
      <w:r>
        <w:rPr>
          <w:iCs/>
          <w:i/>
        </w:rPr>
        <w:t xml:space="preserve">Social Media Design:</w:t>
      </w:r>
    </w:p>
    <w:bookmarkEnd w:id="24"/>
    <w:bookmarkStart w:id="25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 role of a</w:t>
      </w:r>
      <w:r>
        <w:t xml:space="preserve"> </w:t>
      </w:r>
      <w:r>
        <w:rPr>
          <w:bCs/>
          <w:b/>
        </w:rPr>
        <w:t xml:space="preserve">Graphic Designer in Argentina Córdoba</w:t>
      </w:r>
      <w:r>
        <w:t xml:space="preserve">) is evolving rapidly. It is no longer just about creating static images; it involves strategic visual problem-solving tailored to a diverse market.</w:t>
      </w:r>
    </w:p>
    <w:p>
      <w:pPr>
        <w:pStyle w:val="FirstParagraph"/>
      </w:pPr>
      <w:r>
        <w:t xml:space="preserve">This lab report confirms that for professionals and agencies operating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, investing in versatile design skills and local market knowledge is essential for success. The synergy between artistic talent and regional economic trends creates a unique environment for creative excellence.</w:t>
      </w:r>
    </w:p>
    <w:p>
      <w:pPr>
        <w:pStyle w:val="BodyText"/>
      </w:pPr>
      <w:r>
        <w:t xml:space="preserve">```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Graphic Design Practices in Argentina Córdoba</dc:title>
  <dc:creator/>
  <dc:language>en</dc:language>
  <cp:keywords/>
  <dcterms:created xsi:type="dcterms:W3CDTF">2026-07-29T13:01:06Z</dcterms:created>
  <dcterms:modified xsi:type="dcterms:W3CDTF">2026-07-29T13:01:06Z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