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w:t>
      </w:r>
      <w:r>
        <w:t xml:space="preserve"> </w:t>
      </w:r>
      <w:r>
        <w:t xml:space="preserve">Analysis</w:t>
      </w:r>
      <w:r>
        <w:t xml:space="preserve"> </w:t>
      </w:r>
      <w:r>
        <w:t xml:space="preserve">in</w:t>
      </w:r>
      <w:r>
        <w:t xml:space="preserve"> </w:t>
      </w:r>
      <w:r>
        <w:t xml:space="preserve">India</w:t>
      </w:r>
      <w:r>
        <w:t xml:space="preserve"> </w:t>
      </w:r>
      <w:r>
        <w:t xml:space="preserve">Mumbai</w:t>
      </w:r>
    </w:p>
    <w:bookmarkStart w:id="33" w:name="Xd18f93327483b4ee8ee953e1c126f6b4791739c"/>
    <w:p>
      <w:pPr>
        <w:pStyle w:val="Heading1"/>
      </w:pPr>
      <w:r>
        <w:t xml:space="preserve">Laboratory Report: Comprehensive Analysis of the Graphic Designer Role within the Metropolitan Context of India Mumbai</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Metropolitan Design Research Institute</w:t>
      </w:r>
      <w:r>
        <w:br/>
      </w:r>
      <w:r>
        <w:rPr>
          <w:bCs/>
          <w:b/>
        </w:rPr>
        <w:t xml:space="preserve">Subject:</w:t>
      </w:r>
      <w:r>
        <w:t xml:space="preserve"> </w:t>
      </w:r>
      <w:r>
        <w:t xml:space="preserve">Professional Practice and Market Dynamics of Graphic Design in India Mumbai</w:t>
      </w:r>
    </w:p>
    <w:p>
      <w:pPr>
        <w:pStyle w:val="BodyText"/>
      </w:pPr>
      <w:r>
        <w:rPr>
          <w:bCs/>
          <w:b/>
        </w:rPr>
        <w:t xml:space="preserve">Abstract:</w:t>
      </w:r>
    </w:p>
    <w:p>
      <w:pPr>
        <w:pStyle w:val="BodyText"/>
      </w:pPr>
      <w:r>
        <w:t xml:space="preserve">This lab report provides a rigorous examination of the current operational landscape for a Graphic Designer situated specifically within India Mumbai. By analyzing market demands, cultural nuances, technological integration, and economic factors unique to this metropolitan hub, this document aims to define the critical competencies required for success. The study highlights how the distinct vibrancy of India Mumbai influences creative output and professional service delivery.</w:t>
      </w:r>
    </w:p>
    <w:bookmarkStart w:id="20" w:name="introduction"/>
    <w:p>
      <w:pPr>
        <w:pStyle w:val="Heading2"/>
      </w:pPr>
      <w:r>
        <w:t xml:space="preserve">1. Introduction</w:t>
      </w:r>
    </w:p>
    <w:p>
      <w:pPr>
        <w:pStyle w:val="FirstParagraph"/>
      </w:pPr>
      <w:r>
        <w:t xml:space="preserve">The city of India Mumbai stands as one of the most dynamic economic and cultural centers in South Asia. Often referred to as the "City of Dreams," it serves as the heartbeat of India’s entertainment, finance, and trade sectors. Within this high-pressure environment, the role of a</w:t>
      </w:r>
      <w:r>
        <w:t xml:space="preserve"> </w:t>
      </w:r>
      <w:r>
        <w:rPr>
          <w:bCs/>
          <w:b/>
        </w:rPr>
        <w:t xml:space="preserve">Graphic Designer</w:t>
      </w:r>
      <w:r>
        <w:t xml:space="preserve"> </w:t>
      </w:r>
      <w:r>
        <w:t xml:space="preserve">is not merely aesthetic but strategic. This report investigates how designers operating in</w:t>
      </w:r>
      <w:r>
        <w:t xml:space="preserve"> </w:t>
      </w:r>
      <w:r>
        <w:rPr>
          <w:bCs/>
          <w:b/>
        </w:rPr>
        <w:t xml:space="preserve">India Mumbai</w:t>
      </w:r>
      <w:r>
        <w:t xml:space="preserve"> </w:t>
      </w:r>
      <w:r>
        <w:t xml:space="preserve">must navigate a complex ecosystem that blends traditional Indian cultural aesthetics with global modernist design principles.</w:t>
      </w:r>
    </w:p>
    <w:p>
      <w:pPr>
        <w:pStyle w:val="BodyText"/>
      </w:pPr>
      <w:r>
        <w:t xml:space="preserve">The primary objective of this analysis is to understand the specific workflows, client expectations, and technological standards required of a Graphic Designer in this region. Unlike generic design roles elsewhere, the position in</w:t>
      </w:r>
      <w:r>
        <w:t xml:space="preserve"> </w:t>
      </w:r>
      <w:r>
        <w:rPr>
          <w:bCs/>
          <w:b/>
        </w:rPr>
        <w:t xml:space="preserve">India Mumbai</w:t>
      </w:r>
      <w:r>
        <w:t xml:space="preserve"> </w:t>
      </w:r>
      <w:r>
        <w:t xml:space="preserve">demands a unique hybrid skill set that accounts for linguistic diversity, rapid urbanization trends, and a highly competitive digital marketplace.</w:t>
      </w:r>
    </w:p>
    <w:bookmarkEnd w:id="20"/>
    <w:bookmarkStart w:id="21" w:name="objectives-of-the-study"/>
    <w:p>
      <w:pPr>
        <w:pStyle w:val="Heading2"/>
      </w:pPr>
      <w:r>
        <w:t xml:space="preserve">2. Objectives of the Study</w:t>
      </w:r>
    </w:p>
    <w:p>
      <w:pPr>
        <w:numPr>
          <w:ilvl w:val="0"/>
          <w:numId w:val="1001"/>
        </w:numPr>
        <w:pStyle w:val="Compact"/>
      </w:pPr>
      <w:r>
        <w:t xml:space="preserve">To evaluate the technical proficiency requirements for a Graphic Designer in the contemporary market of India Mumbai.</w:t>
      </w:r>
    </w:p>
    <w:p>
      <w:pPr>
        <w:numPr>
          <w:ilvl w:val="0"/>
          <w:numId w:val="1001"/>
        </w:numPr>
        <w:pStyle w:val="Compact"/>
      </w:pPr>
      <w:r>
        <w:t xml:space="preserve">To analyze the influence of local cultural motifs and international trends on design outputs in this region.</w:t>
      </w:r>
    </w:p>
    <w:p>
      <w:pPr>
        <w:numPr>
          <w:ilvl w:val="0"/>
          <w:numId w:val="1001"/>
        </w:numPr>
        <w:pStyle w:val="Compact"/>
      </w:pPr>
      <w:r>
        <w:t xml:space="preserve">To assess the impact of digital transformation on traditional design workflows within Indian metropolitan agencies.</w:t>
      </w:r>
    </w:p>
    <w:p>
      <w:pPr>
        <w:numPr>
          <w:ilvl w:val="0"/>
          <w:numId w:val="1001"/>
        </w:numPr>
        <w:pStyle w:val="Compact"/>
      </w:pPr>
      <w:r>
        <w:t xml:space="preserve">To identify key soft skills necessary for effective communication with diverse client bases in India Mumbai.</w:t>
      </w:r>
    </w:p>
    <w:bookmarkEnd w:id="21"/>
    <w:bookmarkStart w:id="22" w:name="methodology"/>
    <w:p>
      <w:pPr>
        <w:pStyle w:val="Heading2"/>
      </w:pPr>
      <w:r>
        <w:t xml:space="preserve">3. Methodology</w:t>
      </w:r>
    </w:p>
    <w:p>
      <w:pPr>
        <w:pStyle w:val="FirstParagraph"/>
      </w:pPr>
      <w:r>
        <w:t xml:space="preserve">Data was collected through a combination of field observations, interviews with senior design leads in major creative agencies located in South Bombay and Bandra, and a quantitative survey of freelance platforms dominated by clients from the western Indian state. The study focused specifically on firms that service both domestic corporate clients and international brands requiring localization for the Indian market. All subjects were evaluated based on their performance metrics within the</w:t>
      </w:r>
      <w:r>
        <w:t xml:space="preserve"> </w:t>
      </w:r>
      <w:r>
        <w:rPr>
          <w:bCs/>
          <w:b/>
        </w:rPr>
        <w:t xml:space="preserve">India Mumbai</w:t>
      </w:r>
      <w:r>
        <w:t xml:space="preserve"> </w:t>
      </w:r>
      <w:r>
        <w:t xml:space="preserve">context.</w:t>
      </w:r>
    </w:p>
    <w:bookmarkEnd w:id="22"/>
    <w:bookmarkStart w:id="25" w:name="Xb4830dfe1a0025e36e0d0b64f471e9a6c9a2a43"/>
    <w:p>
      <w:pPr>
        <w:pStyle w:val="Heading2"/>
      </w:pPr>
      <w:r>
        <w:t xml:space="preserve">4. Analysis of Market Dynamics in India Mumbai</w:t>
      </w:r>
    </w:p>
    <w:bookmarkStart w:id="23" w:name="X5f54ffeb5188e3522eaf10facb2b1c2bc0d9d01"/>
    <w:p>
      <w:pPr>
        <w:pStyle w:val="Heading3"/>
      </w:pPr>
      <w:r>
        <w:t xml:space="preserve">4.1 The Intersection of Tradition and Modernity</w:t>
      </w:r>
    </w:p>
    <w:p>
      <w:pPr>
        <w:pStyle w:val="FirstParagraph"/>
      </w:pPr>
      <w:r>
        <w:t xml:space="preserve">A defining characteristic of the design scene in India Mumbai is the constant negotiation between heritage and innovation. Clients often request visuals that respect deep-seated cultural symbols while adhering to minimalist, global standards. For a Graphic Designer in this region, understanding color psychology specific to Indian festivals (such as the significance of saffron, green, and white) is crucial. However, this must be balanced against the sleek, corporate identity preferred by multinational corporations headquartered in</w:t>
      </w:r>
      <w:r>
        <w:t xml:space="preserve"> </w:t>
      </w:r>
      <w:r>
        <w:rPr>
          <w:bCs/>
          <w:b/>
        </w:rPr>
        <w:t xml:space="preserve">India Mumbai</w:t>
      </w:r>
      <w:r>
        <w:t xml:space="preserve">.</w:t>
      </w:r>
    </w:p>
    <w:bookmarkEnd w:id="23"/>
    <w:bookmarkStart w:id="24" w:name="the-bollywood-effect"/>
    <w:p>
      <w:pPr>
        <w:pStyle w:val="Heading3"/>
      </w:pPr>
      <w:r>
        <w:t xml:space="preserve">4.2 The Bollywood Effect</w:t>
      </w:r>
    </w:p>
    <w:p>
      <w:pPr>
        <w:pStyle w:val="FirstParagraph"/>
      </w:pPr>
      <w:r>
        <w:t xml:space="preserve">No analysis of design in this region would be complete without acknowledging the influence of the film industry. The aesthetic language of cinema heavily permeates advertising, branding, and digital media in India Mumbai. Graphic Designers are frequently tasked with creating promotional materials that mimic or subvert cinematic typography and layout techniques. This requires designers to stay abreast of trending visual styles within Bollywood, making adaptability a core competency.</w:t>
      </w:r>
    </w:p>
    <w:bookmarkEnd w:id="24"/>
    <w:bookmarkEnd w:id="25"/>
    <w:bookmarkStart w:id="26" w:name="technical-requirements-and-toolsets"/>
    <w:p>
      <w:pPr>
        <w:pStyle w:val="Heading2"/>
      </w:pPr>
      <w:r>
        <w:t xml:space="preserve">5. Technical Requirements and Toolsets</w:t>
      </w:r>
    </w:p>
    <w:p>
      <w:pPr>
        <w:pStyle w:val="FirstParagraph"/>
      </w:pPr>
      <w:r>
        <w:t xml:space="preserve">The standard toolkit for a Graphic Designer in India Mumbai has evolved significantly over the last decade. While proficiency in Adobe Creative Suite (Photoshop, Illustrator, InDesign) remains non-negotiable, there is an increasing demand for expertise in motion graphics (After Effects) and UI/UX design tools (Figma, Adobe XD).</w:t>
      </w:r>
    </w:p>
    <w:p>
      <w:pPr>
        <w:pStyle w:val="BodyText"/>
      </w:pPr>
      <w:r>
        <w:t xml:space="preserve">Furthermore, due to the high density of digital marketing agencies in Mumbai’s tech hubs like Lower Parel and Andheri East, designers must also possess basic knowledge of HTML/CSS to collaborate effectively with web development teams. The ability to produce assets optimized for mobile-first consumption is critical, given the massive smartphone penetration rates across India.</w:t>
      </w:r>
    </w:p>
    <w:bookmarkEnd w:id="26"/>
    <w:bookmarkStart w:id="29" w:name="X10c89ca5b79f4c48ba32414465c866588253f7d"/>
    <w:p>
      <w:pPr>
        <w:pStyle w:val="Heading2"/>
      </w:pPr>
      <w:r>
        <w:t xml:space="preserve">6. Challenges Faced by Graphic Designers in India Mumbai</w:t>
      </w:r>
    </w:p>
    <w:bookmarkStart w:id="27" w:name="high-volume-and-tight-turnarounds"/>
    <w:p>
      <w:pPr>
        <w:pStyle w:val="Heading3"/>
      </w:pPr>
      <w:r>
        <w:t xml:space="preserve">6.1 High Volume and Tight Turnarounds</w:t>
      </w:r>
    </w:p>
    <w:p>
      <w:pPr>
        <w:pStyle w:val="FirstParagraph"/>
      </w:pPr>
      <w:r>
        <w:t xml:space="preserve">The pace of business in India Mumbai is relentless. Agencies often operate on aggressive timelines, requiring a Graphic Designer to produce multiple variations of assets within hours rather than days. This fast-paced environment can lead to burnout if not managed with rigorous project management skills.</w:t>
      </w:r>
    </w:p>
    <w:bookmarkEnd w:id="27"/>
    <w:bookmarkStart w:id="28" w:name="price-sensitivity"/>
    <w:p>
      <w:pPr>
        <w:pStyle w:val="Heading3"/>
      </w:pPr>
      <w:r>
        <w:t xml:space="preserve">6.2 Price Sensitivity</w:t>
      </w:r>
    </w:p>
    <w:p>
      <w:pPr>
        <w:pStyle w:val="FirstParagraph"/>
      </w:pPr>
      <w:r>
        <w:t xml:space="preserve">The market in India Mumbai is highly price-sensitive. Both local startups and established corporations often seek cost-effective solutions, leading to a competitive pricing war among design professionals. This economic pressure forces designers to justify their value proposition clearly, emphasizing ROI (Return on Investment) driven design rather than just aesthetic appeal.</w:t>
      </w:r>
    </w:p>
    <w:bookmarkEnd w:id="28"/>
    <w:bookmarkEnd w:id="29"/>
    <w:bookmarkStart w:id="30" w:name="opportunities-for-growth"/>
    <w:p>
      <w:pPr>
        <w:pStyle w:val="Heading2"/>
      </w:pPr>
      <w:r>
        <w:t xml:space="preserve">7. Opportunities for Growth</w:t>
      </w:r>
    </w:p>
    <w:p>
      <w:pPr>
        <w:pStyle w:val="FirstParagraph"/>
      </w:pPr>
      <w:r>
        <w:t xml:space="preserve">Despite the challenges, the market in India Mumbai offers immense opportunities. The rise of e-commerce and digital payment systems has created a surge in demand for app interface design and digital ad creatives. Additionally, as Indian brands expand globally, there is a growing need for Graphic Designers who can create culturally nuanced campaigns that resonate with both domestic audiences and international markets.</w:t>
      </w:r>
    </w:p>
    <w:p>
      <w:pPr>
        <w:pStyle w:val="BodyText"/>
      </w:pPr>
      <w:r>
        <w:t xml:space="preserve">Sustainability in branding is another emerging trend. Eco-friendly packaging design and green marketing strategies are becoming priorities for companies operating in the environmentally conscious urban centers of India Mumbai.</w:t>
      </w:r>
    </w:p>
    <w:bookmarkEnd w:id="30"/>
    <w:bookmarkStart w:id="31" w:name="conclusion"/>
    <w:p>
      <w:pPr>
        <w:pStyle w:val="Heading2"/>
      </w:pPr>
      <w:r>
        <w:t xml:space="preserve">8. Conclusion</w:t>
      </w:r>
    </w:p>
    <w:p>
      <w:pPr>
        <w:pStyle w:val="FirstParagraph"/>
      </w:pPr>
      <w:r>
        <w:t xml:space="preserve">In conclusion, the role of a Graphic Designer in India Mumbai is multifaceted and demanding. It requires more than just technical artistic skill; it necessitates a deep understanding of cultural codes, economic pressures, and technological shifts. The unique context of India Mumbai acts as both a crucible for innovation and a challenging environment for professional growth.</w:t>
      </w:r>
    </w:p>
    <w:p>
      <w:pPr>
        <w:pStyle w:val="BodyText"/>
      </w:pPr>
      <w:r>
        <w:t xml:space="preserve">To thrive in this sector, aspiring professionals must cultivate resilience, adaptability, and a keen eye for the intersection of global trends with local Indian sensibilities. This report confirms that the Graphic Designer is not just an artist in India Mumbai but a critical strategic partner in business communication and brand development.</w:t>
      </w:r>
    </w:p>
    <w:bookmarkEnd w:id="31"/>
    <w:bookmarkStart w:id="32" w:name="recommendations"/>
    <w:p>
      <w:pPr>
        <w:pStyle w:val="Heading2"/>
      </w:pPr>
      <w:r>
        <w:t xml:space="preserve">9. Recommendations</w:t>
      </w:r>
    </w:p>
    <w:p>
      <w:pPr>
        <w:numPr>
          <w:ilvl w:val="0"/>
          <w:numId w:val="1002"/>
        </w:numPr>
        <w:pStyle w:val="Compact"/>
      </w:pPr>
      <w:r>
        <w:rPr>
          <w:bCs/>
          <w:b/>
        </w:rPr>
        <w:t xml:space="preserve">Skill Diversification:</w:t>
      </w:r>
      <w:r>
        <w:t xml:space="preserve"> </w:t>
      </w:r>
      <w:r>
        <w:t xml:space="preserve">Designers should invest time in learning motion graphics and UX/UI principles to remain competitive.</w:t>
      </w:r>
    </w:p>
    <w:p>
      <w:pPr>
        <w:numPr>
          <w:ilvl w:val="0"/>
          <w:numId w:val="1002"/>
        </w:numPr>
        <w:pStyle w:val="Compact"/>
      </w:pPr>
      <w:r>
        <w:rPr>
          <w:bCs/>
          <w:b/>
        </w:rPr>
        <w:t xml:space="preserve">Cultural Literacy:</w:t>
      </w:r>
      <w:r>
        <w:t xml:space="preserve"> </w:t>
      </w:r>
      <w:r>
        <w:t xml:space="preserve">Continuous study of Indian cultural symbols and linguistic nuances is essential for effective communication.</w:t>
      </w:r>
    </w:p>
    <w:p>
      <w:pPr>
        <w:numPr>
          <w:ilvl w:val="0"/>
          <w:numId w:val="1002"/>
        </w:numPr>
        <w:pStyle w:val="Compact"/>
      </w:pPr>
      <w:r>
        <w:rPr>
          <w:bCs/>
          <w:b/>
        </w:rPr>
        <w:t xml:space="preserve">Digital Presence:</w:t>
      </w:r>
      <w:r>
        <w:t xml:space="preserve"> </w:t>
      </w:r>
      <w:r>
        <w:t xml:space="preserve">Building a robust online portfolio tailored to the specific needs of clients in India Mumbai is vital for securing high-value contracts.</w:t>
      </w:r>
    </w:p>
    <w:p>
      <w:pPr>
        <w:numPr>
          <w:ilvl w:val="0"/>
          <w:numId w:val="1002"/>
        </w:numPr>
        <w:pStyle w:val="Compact"/>
      </w:pPr>
      <w:r>
        <w:rPr>
          <w:bCs/>
          <w:b/>
        </w:rPr>
        <w:t xml:space="preserve">Networking:</w:t>
      </w:r>
      <w:r>
        <w:t xml:space="preserve"> </w:t>
      </w:r>
      <w:r>
        <w:t xml:space="preserve">Active participation in local design meetups and industry events in Mumbai can provide crucial insights into emerging trends.</w:t>
      </w:r>
    </w:p>
    <w:p>
      <w:pPr>
        <w:pStyle w:val="FirstParagraph"/>
      </w:pPr>
      <w:r>
        <w:rPr>
          <w:iCs/>
          <w:i/>
        </w:rPr>
        <w:t xml:space="preserve">This document serves as a comprehensive reference for stakeholders, educators, and practitioners involved in the graphic design sector within India Mumbai.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 Analysis in India Mumbai</dc:title>
  <dc:creator/>
  <dc:language>en</dc:language>
  <cp:keywords/>
  <dcterms:created xsi:type="dcterms:W3CDTF">2026-07-29T09:54:37Z</dcterms:created>
  <dcterms:modified xsi:type="dcterms:W3CDTF">2026-07-29T09:54:37Z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