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6" w:name="X4f87f8294eb1422eef8dbbeeecc48f50e42b471"/>
    <w:p>
      <w:pPr>
        <w:pStyle w:val="Heading1"/>
      </w:pPr>
      <w:r>
        <w:t xml:space="preserve">Laboratory Report on Graphic Design Professionalism in Japan, Osaka</w:t>
      </w:r>
    </w:p>
    <w:bookmarkStart w:id="20" w:name="X24145ac69d5c3d54e11830055f963ef5325c35a"/>
    <w:p>
      <w:pPr>
        <w:pStyle w:val="Heading3"/>
      </w:pPr>
      <w:r>
        <w:t xml:space="preserve">Date: October 26, 2023</w:t>
      </w:r>
      <w:r>
        <w:br/>
      </w:r>
      <w:r>
        <w:rPr>
          <w:bCs/>
          <w:b/>
        </w:rPr>
        <w:t xml:space="preserve">Jurisdiction:</w:t>
      </w:r>
      <w:r>
        <w:t xml:space="preserve"> </w:t>
      </w:r>
      <w:r>
        <w:t xml:space="preserve">Japan, Osaka</w:t>
      </w:r>
      <w:r>
        <w:br/>
      </w:r>
      <w:r>
        <w:rPr>
          <w:bCs/>
          <w:b/>
        </w:rPr>
        <w:t xml:space="preserve">Subject Role:</w:t>
      </w:r>
      <w:r>
        <w:t xml:space="preserve"> </w:t>
      </w:r>
      <w:r>
        <w:t xml:space="preserve">Graphic Designer</w:t>
      </w:r>
    </w:p>
    <w:p>
      <w:pPr>
        <w:pStyle w:val="FirstParagraph"/>
      </w:pPr>
      <w:r>
        <w:t xml:space="preserve">This document serves as a comprehensive analytical report regarding the role, responsibilities, cultural expectations, and market dynamics of a</w:t>
      </w:r>
      <w:r>
        <w:t xml:space="preserve"> </w:t>
      </w:r>
      <w:r>
        <w:t xml:space="preserve">Graphic Designer</w:t>
      </w:r>
      <w:r>
        <w:t xml:space="preserve"> </w:t>
      </w:r>
      <w:r>
        <w:t xml:space="preserve">operating within the specific socio-economic and cultural context of</w:t>
      </w:r>
      <w:r>
        <w:t xml:space="preserve"> </w:t>
      </w:r>
      <w:r>
        <w:t xml:space="preserve">Japan Osaka</w:t>
      </w:r>
      <w:r>
        <w:t xml:space="preserve">. The purpose of this lab report is to dissect the unique challenges and opportunities that define this creative profession in one of Japan's most vibrant metropolitan areas.</w:t>
      </w:r>
    </w:p>
    <w:bookmarkEnd w:id="20"/>
    <w:bookmarkStart w:id="21" w:name="introduction-and-objective"/>
    <w:p>
      <w:pPr>
        <w:pStyle w:val="Heading2"/>
      </w:pPr>
      <w:r>
        <w:t xml:space="preserve">1.0 Introduction and Objective</w:t>
      </w:r>
    </w:p>
    <w:p>
      <w:pPr>
        <w:pStyle w:val="FirstParagraph"/>
      </w:pPr>
      <w:r>
        <w:t xml:space="preserve">The primary objective of this study is to evaluate how a modern</w:t>
      </w:r>
      <w:r>
        <w:t xml:space="preserve"> </w:t>
      </w:r>
      <w:r>
        <w:t xml:space="preserve">Graphic Designer</w:t>
      </w:r>
      <w:r>
        <w:t xml:space="preserve">, equipped with global design standards, must adapt their workflow, aesthetic sensibilities, and professional etiquette to thrive in the bustling creative hub of</w:t>
      </w:r>
      <w:r>
        <w:t xml:space="preserve"> </w:t>
      </w:r>
      <w:r>
        <w:t xml:space="preserve">Japan Osaka</w:t>
      </w:r>
      <w:r>
        <w:t xml:space="preserve">. While Tokyo is often viewed as the capital of Japanese pop culture and high-fashion design, Osaka possesses a distinct character defined by its merchant heritage ("Tenka no Daidokoro" or Kitchen of Japan), humor, and community-centric values. This report argues that success for a</w:t>
      </w:r>
      <w:r>
        <w:t xml:space="preserve"> </w:t>
      </w:r>
      <w:r>
        <w:t xml:space="preserve">Graphic Designer</w:t>
      </w:r>
      <w:r>
        <w:t xml:space="preserve"> </w:t>
      </w:r>
      <w:r>
        <w:t xml:space="preserve">in this region requires more than technical proficiency; it demands deep cultural intelligence regarding the nuances of Kansai dialect, local business etiquette, and regional aesthetic preferences.</w:t>
      </w:r>
    </w:p>
    <w:bookmarkEnd w:id="21"/>
    <w:bookmarkStart w:id="24" w:name="regional-context-the-osaka-design-ethos"/>
    <w:p>
      <w:pPr>
        <w:pStyle w:val="Heading2"/>
      </w:pPr>
      <w:r>
        <w:t xml:space="preserve">2.0 Regional Context: The Osaka Design Ethos</w:t>
      </w:r>
    </w:p>
    <w:p>
      <w:pPr>
        <w:pStyle w:val="FirstParagraph"/>
      </w:pPr>
      <w:r>
        <w:t xml:space="preserve">To understand the role of a</w:t>
      </w:r>
      <w:r>
        <w:t xml:space="preserve"> </w:t>
      </w:r>
      <w:r>
        <w:t xml:space="preserve">Graphic Designer</w:t>
      </w:r>
      <w:r>
        <w:t xml:space="preserve">, one must first understand the canvas upon which they work: Osaka, Japan. Unlike Tokyo, which often leans toward minimalist, futuristic, and international aesthetics influenced by global trends, Osaka design tends to be more expressive, colorful, and humorous. The concept of</w:t>
      </w:r>
      <w:r>
        <w:t xml:space="preserve"> </w:t>
      </w:r>
      <w:r>
        <w:rPr>
          <w:iCs/>
          <w:i/>
        </w:rPr>
        <w:t xml:space="preserve">"Enrichment through Humor"</w:t>
      </w:r>
      <w:r>
        <w:t xml:space="preserve"> </w:t>
      </w:r>
      <w:r>
        <w:t xml:space="preserve">is prevalent in Osaka’s marketing campaigns.</w:t>
      </w:r>
    </w:p>
    <w:bookmarkStart w:id="22" w:name="cultural-nuances-in-visual-communication"/>
    <w:p>
      <w:pPr>
        <w:pStyle w:val="Heading3"/>
      </w:pPr>
      <w:r>
        <w:t xml:space="preserve">2.1 Cultural Nuances in Visual Communication</w:t>
      </w:r>
    </w:p>
    <w:p>
      <w:pPr>
        <w:pStyle w:val="FirstParagraph"/>
      </w:pPr>
      <w:r>
        <w:t xml:space="preserve">In Japan overall, there is a high-context communication style where non-verbal cues and subtle symbolism are crucial. However, in Osaka, this shifts toward a lower-context approach that values directness mixed with warmth. A</w:t>
      </w:r>
      <w:r>
        <w:t xml:space="preserve"> </w:t>
      </w:r>
      <w:r>
        <w:t xml:space="preserve">Graphic Designer</w:t>
      </w:r>
      <w:r>
        <w:t xml:space="preserve"> </w:t>
      </w:r>
      <w:r>
        <w:t xml:space="preserve">creating materials for an Osaka-based client must navigate the balance between the traditional Japanese reverence for order (known as</w:t>
      </w:r>
      <w:r>
        <w:t xml:space="preserve"> </w:t>
      </w:r>
      <w:r>
        <w:rPr>
          <w:iCs/>
          <w:i/>
        </w:rPr>
        <w:t xml:space="preserve">"Seiketsu"</w:t>
      </w:r>
      <w:r>
        <w:t xml:space="preserve">) and the Kansai preference for playful, accessible imagery. For instance, typography in Osaka often features bolder, more rounded fonts that convey friendliness rather than strict corporate authority.</w:t>
      </w:r>
    </w:p>
    <w:bookmarkEnd w:id="22"/>
    <w:bookmarkStart w:id="23" w:name="the-impact-of-local-industries"/>
    <w:p>
      <w:pPr>
        <w:pStyle w:val="Heading3"/>
      </w:pPr>
      <w:r>
        <w:t xml:space="preserve">2.2 The Impact of Local Industries</w:t>
      </w:r>
    </w:p>
    <w:p>
      <w:pPr>
        <w:pStyle w:val="FirstParagraph"/>
      </w:pPr>
      <w:r>
        <w:t xml:space="preserve">Osakas economy is heavily driven by wholesale trade, manufacturing (particularly in the Sakai and Yao districts), and tourism. Consequently, a</w:t>
      </w:r>
      <w:r>
        <w:t xml:space="preserve"> </w:t>
      </w:r>
      <w:r>
        <w:t xml:space="preserve">Graphic Designer</w:t>
      </w:r>
      <w:r>
        <w:t xml:space="preserve"> </w:t>
      </w:r>
      <w:r>
        <w:t xml:space="preserve">in this region often finds themselves working on packaging for food products, signage for local restaurants (</w:t>
      </w:r>
      <w:r>
        <w:rPr>
          <w:iCs/>
          <w:i/>
        </w:rPr>
        <w:t xml:space="preserve">Ramen</w:t>
      </w:r>
      <w:r>
        <w:t xml:space="preserve">,</w:t>
      </w:r>
      <w:r>
        <w:t xml:space="preserve"> </w:t>
      </w:r>
      <w:r>
        <w:rPr>
          <w:iCs/>
          <w:i/>
        </w:rPr>
        <w:t xml:space="preserve">Okonomiyaki</w:t>
      </w:r>
      <w:r>
        <w:t xml:space="preserve">), and promotional materials for festivals such as Tenjin Matsuri. The visual identity must resonate with the pragmatic yet spirited nature of Osaka merchants.</w:t>
      </w:r>
    </w:p>
    <w:bookmarkEnd w:id="23"/>
    <w:bookmarkEnd w:id="24"/>
    <w:bookmarkStart w:id="27" w:name="X508de7b2ce20a29c57c10f16d0d03763c3c662a"/>
    <w:p>
      <w:pPr>
        <w:pStyle w:val="Heading2"/>
      </w:pPr>
      <w:r>
        <w:t xml:space="preserve">3.0 Professional Workflow and Etiquette in Japan</w:t>
      </w:r>
    </w:p>
    <w:p>
      <w:pPr>
        <w:pStyle w:val="FirstParagraph"/>
      </w:pPr>
      <w:r>
        <w:t xml:space="preserve">The role of a</w:t>
      </w:r>
      <w:r>
        <w:t xml:space="preserve"> </w:t>
      </w:r>
      <w:r>
        <w:t xml:space="preserve">Graphic Designer</w:t>
      </w:r>
      <w:r>
        <w:t xml:space="preserve"> </w:t>
      </w:r>
      <w:r>
        <w:t xml:space="preserve">is not merely about creating visuals; it is embedded within a rigorous framework of professional etiquette known as Japanese business culture. In Osaka, while the pace may be slightly faster than rural areas, the emphasis on respect remains paramount.</w:t>
      </w:r>
    </w:p>
    <w:bookmarkStart w:id="25" w:name="the-concept-of-ho-ren-so"/>
    <w:p>
      <w:pPr>
        <w:pStyle w:val="Heading3"/>
      </w:pPr>
      <w:r>
        <w:t xml:space="preserve">3.1 The Concept of "Ho-Ren-So"</w:t>
      </w:r>
    </w:p>
    <w:p>
      <w:pPr>
        <w:pStyle w:val="FirstParagraph"/>
      </w:pPr>
      <w:r>
        <w:t xml:space="preserve">A critical aspect for any foreign or local</w:t>
      </w:r>
      <w:r>
        <w:t xml:space="preserve"> </w:t>
      </w:r>
      <w:r>
        <w:t xml:space="preserve">Graphic Designer</w:t>
      </w:r>
      <w:r>
        <w:t xml:space="preserve"> </w:t>
      </w:r>
      <w:r>
        <w:t xml:space="preserve">in Japan is mastering the triad of communication:</w:t>
      </w:r>
      <w:r>
        <w:t xml:space="preserve"> </w:t>
      </w:r>
      <w:r>
        <w:rPr>
          <w:iCs/>
          <w:i/>
        </w:rPr>
        <w:t xml:space="preserve">Hou</w:t>
      </w:r>
      <w:r>
        <w:t xml:space="preserve"> </w:t>
      </w:r>
      <w:r>
        <w:t xml:space="preserve">(Report),</w:t>
      </w:r>
      <w:r>
        <w:t xml:space="preserve"> </w:t>
      </w:r>
      <w:r>
        <w:rPr>
          <w:iCs/>
          <w:i/>
        </w:rPr>
        <w:t xml:space="preserve">Ren</w:t>
      </w:r>
      <w:r>
        <w:t xml:space="preserve"> </w:t>
      </w:r>
      <w:r>
        <w:t xml:space="preserve">(Consult), and</w:t>
      </w:r>
      <w:r>
        <w:t xml:space="preserve"> </w:t>
      </w:r>
      <w:r>
        <w:rPr>
          <w:iCs/>
          <w:i/>
        </w:rPr>
        <w:t xml:space="preserve">Sou</w:t>
      </w:r>
      <w:r>
        <w:t xml:space="preserve"> </w:t>
      </w:r>
      <w:r>
        <w:t xml:space="preserve">(Inform). Unlike Western design processes that may prioritize rapid prototyping with minimal oversight, Japanese clients often expect constant updates. A</w:t>
      </w:r>
      <w:r>
        <w:t xml:space="preserve"> </w:t>
      </w:r>
      <w:r>
        <w:t xml:space="preserve">Graphic Designer</w:t>
      </w:r>
      <w:r>
        <w:t xml:space="preserve"> </w:t>
      </w:r>
      <w:r>
        <w:t xml:space="preserve">must proactively inform stakeholders at every stage of the project lifecycle in Osaka to maintain trust.</w:t>
      </w:r>
    </w:p>
    <w:bookmarkEnd w:id="25"/>
    <w:bookmarkStart w:id="26" w:name="revision-cycles-and-perfectionism"/>
    <w:p>
      <w:pPr>
        <w:pStyle w:val="Heading3"/>
      </w:pPr>
      <w:r>
        <w:t xml:space="preserve">3.2 Revision Cycles and Perfectionism</w:t>
      </w:r>
    </w:p>
    <w:p>
      <w:pPr>
        <w:pStyle w:val="FirstParagraph"/>
      </w:pPr>
      <w:r>
        <w:t xml:space="preserve">In Japan, the expectation for perfection is high. A typical design project for a client in Osaka may involve multiple rounds of revisions (</w:t>
      </w:r>
      <w:r>
        <w:rPr>
          <w:iCs/>
          <w:i/>
        </w:rPr>
        <w:t xml:space="preserve">"Kaishou"</w:t>
      </w:r>
      <w:r>
        <w:t xml:space="preserve">). It is not uncommon for a</w:t>
      </w:r>
      <w:r>
        <w:t xml:space="preserve"> </w:t>
      </w:r>
      <w:r>
        <w:t xml:space="preserve">Graphic Designer</w:t>
      </w:r>
      <w:r>
        <w:t xml:space="preserve"> </w:t>
      </w:r>
      <w:r>
        <w:t xml:space="preserve">to face detailed feedback on micro-elements such as kerning, alignment, and color calibration. This attention to detail reflects the broader Japanese value of</w:t>
      </w:r>
      <w:r>
        <w:t xml:space="preserve"> </w:t>
      </w:r>
      <w:r>
        <w:rPr>
          <w:iCs/>
          <w:i/>
        </w:rPr>
        <w:t xml:space="preserve">"Omotenashi"</w:t>
      </w:r>
      <w:r>
        <w:t xml:space="preserve"> </w:t>
      </w:r>
      <w:r>
        <w:t xml:space="preserve">(hospitality), where every touchpoint must be flawless. Failure to adhere to these precision standards can result in a breakdown of the professional relationship.</w:t>
      </w:r>
    </w:p>
    <w:bookmarkEnd w:id="26"/>
    <w:bookmarkEnd w:id="27"/>
    <w:bookmarkStart w:id="30" w:name="technical-requirements-and-market-trends"/>
    <w:p>
      <w:pPr>
        <w:pStyle w:val="Heading2"/>
      </w:pPr>
      <w:r>
        <w:t xml:space="preserve">4.0 Technical Requirements and Market Trends</w:t>
      </w:r>
    </w:p>
    <w:p>
      <w:pPr>
        <w:pStyle w:val="FirstParagraph"/>
      </w:pPr>
      <w:r>
        <w:t xml:space="preserve">The technical skillset required for a successful career as a</w:t>
      </w:r>
      <w:r>
        <w:t xml:space="preserve"> </w:t>
      </w:r>
      <w:r>
        <w:t xml:space="preserve">Graphic Designer</w:t>
      </w:r>
      <w:r>
        <w:t xml:space="preserve"> </w:t>
      </w:r>
      <w:r>
        <w:t xml:space="preserve">in Osaka includes proficiency in industry-standard software such as Adobe Creative Cloud (Illustrator, Photoshop, InDesign). However, specific local preferences influence these skills.</w:t>
      </w:r>
    </w:p>
    <w:bookmarkStart w:id="28" w:name="typography-and-kanji-proficiency"/>
    <w:p>
      <w:pPr>
        <w:pStyle w:val="Heading3"/>
      </w:pPr>
      <w:r>
        <w:t xml:space="preserve">4.1 Typography and Kanji Proficiency</w:t>
      </w:r>
    </w:p>
    <w:p>
      <w:pPr>
        <w:pStyle w:val="FirstParagraph"/>
      </w:pPr>
      <w:r>
        <w:t xml:space="preserve">A significant challenge for non-native speakers or those unfamiliar with Japanese culture is typography. A competent</w:t>
      </w:r>
      <w:r>
        <w:t xml:space="preserve"> </w:t>
      </w:r>
      <w:r>
        <w:t xml:space="preserve">Graphic Designer</w:t>
      </w:r>
      <w:r>
        <w:t xml:space="preserve"> </w:t>
      </w:r>
      <w:r>
        <w:t xml:space="preserve">in Japan must have a strong understanding of Kanji, Hiragana, and Katakana layout. Improper handling of text direction (vertical vs. horizontal) or font selection can render a design unusable. In Osaka, there is also a trend toward mixing Latin alphabets with Japanese characters in creative ways to appeal to younger demographics.</w:t>
      </w:r>
    </w:p>
    <w:bookmarkEnd w:id="28"/>
    <w:bookmarkStart w:id="29" w:name="digital-and-social-media-integration"/>
    <w:p>
      <w:pPr>
        <w:pStyle w:val="Heading3"/>
      </w:pPr>
      <w:r>
        <w:t xml:space="preserve">4.2 Digital and Social Media Integration</w:t>
      </w:r>
    </w:p>
    <w:p>
      <w:pPr>
        <w:pStyle w:val="FirstParagraph"/>
      </w:pPr>
      <w:r>
        <w:t xml:space="preserve">Osakas youth culture is heavily influenced by social media platforms such as LINE, Instagram, and TikTok. A modern</w:t>
      </w:r>
      <w:r>
        <w:t xml:space="preserve"> </w:t>
      </w:r>
      <w:r>
        <w:t xml:space="preserve">Graphic Designer</w:t>
      </w:r>
      <w:r>
        <w:t xml:space="preserve"> </w:t>
      </w:r>
      <w:r>
        <w:t xml:space="preserve">must be adept at creating content optimized for these platforms. This includes designing dynamic stickers for LINE Chat (a massive market in Japan) and visually engaging posts that align with local hashtags and trends. The ability to bridge traditional print media with digital engagement is a key differentiator for designers in this region.</w:t>
      </w:r>
    </w:p>
    <w:bookmarkEnd w:id="29"/>
    <w:bookmarkEnd w:id="30"/>
    <w:bookmarkStart w:id="33" w:name="challenges-and-opportunities"/>
    <w:p>
      <w:pPr>
        <w:pStyle w:val="Heading2"/>
      </w:pPr>
      <w:r>
        <w:t xml:space="preserve">5.0 Challenges and Opportunities</w:t>
      </w:r>
    </w:p>
    <w:bookmarkStart w:id="31" w:name="language-barrier-as-a-design-constraint"/>
    <w:p>
      <w:pPr>
        <w:pStyle w:val="Heading3"/>
      </w:pPr>
      <w:r>
        <w:t xml:space="preserve">5.1 Language Barrier as a Design Constraint</w:t>
      </w:r>
    </w:p>
    <w:p>
      <w:pPr>
        <w:pStyle w:val="FirstParagraph"/>
      </w:pPr>
      <w:r>
        <w:t xml:space="preserve">The primary obstacle for many international or even domestic designers is the language barrier. Contracts, briefs, and feedback in Osaka are predominantly in Japanese (specifically the Kansai dialect). A</w:t>
      </w:r>
      <w:r>
        <w:t xml:space="preserve"> </w:t>
      </w:r>
      <w:r>
        <w:t xml:space="preserve">Graphic Designer</w:t>
      </w:r>
      <w:r>
        <w:t xml:space="preserve"> </w:t>
      </w:r>
      <w:r>
        <w:t xml:space="preserve">who cannot fluently read Japanese risks misinterpreting project scopes. Therefore, bilingual capability is often a prerequisite for senior roles.</w:t>
      </w:r>
    </w:p>
    <w:bookmarkEnd w:id="31"/>
    <w:bookmarkStart w:id="32" w:name="the-rise-of-global-brands-in-osaka"/>
    <w:p>
      <w:pPr>
        <w:pStyle w:val="Heading3"/>
      </w:pPr>
      <w:r>
        <w:t xml:space="preserve">5.2 The Rise of Global Brands in Osaka</w:t>
      </w:r>
    </w:p>
    <w:p>
      <w:pPr>
        <w:pStyle w:val="FirstParagraph"/>
      </w:pPr>
      <w:r>
        <w:t xml:space="preserve">Oakaka is becoming a hub for international brands looking to enter the Japanese market. This creates a niche opportunity for</w:t>
      </w:r>
      <w:r>
        <w:t xml:space="preserve"> </w:t>
      </w:r>
      <w:r>
        <w:t xml:space="preserve">Graphic Designers</w:t>
      </w:r>
      <w:r>
        <w:t xml:space="preserve"> </w:t>
      </w:r>
      <w:r>
        <w:t xml:space="preserve">who can act as cultural translators. These designers help global brands adapt their visual identities to fit local sensibilities without losing their core brand message. For example, adjusting color palettes that may have negative connotations in Japan but are positive elsewhere.</w:t>
      </w:r>
    </w:p>
    <w:bookmarkEnd w:id="32"/>
    <w:bookmarkEnd w:id="33"/>
    <w:bookmarkStart w:id="34" w:name="conclusion"/>
    <w:p>
      <w:pPr>
        <w:pStyle w:val="Heading2"/>
      </w:pPr>
      <w:r>
        <w:t xml:space="preserve">6.0 Conclusion</w:t>
      </w:r>
    </w:p>
    <w:p>
      <w:pPr>
        <w:pStyle w:val="FirstParagraph"/>
      </w:pPr>
      <w:r>
        <w:t xml:space="preserve">In conclusion, the role of a</w:t>
      </w:r>
      <w:r>
        <w:t xml:space="preserve"> </w:t>
      </w:r>
      <w:r>
        <w:t xml:space="preserve">Graphic Designer</w:t>
      </w:r>
      <w:r>
        <w:t xml:space="preserve"> </w:t>
      </w:r>
      <w:r>
        <w:t xml:space="preserve">in Osaka, Japan, is far more complex than standard graphic design practices suggest. It requires a synthesis of artistic talent, technical precision, and deep cultural empathy. The unique charm of Osaka—its humor, its merchant history, and its warm hospitality—must be reflected in every design decision.</w:t>
      </w:r>
    </w:p>
    <w:p>
      <w:pPr>
        <w:pStyle w:val="BodyText"/>
      </w:pPr>
      <w:r>
        <w:t xml:space="preserve">Success in this field demands adherence to strict Japanese business etiquette (</w:t>
      </w:r>
      <w:r>
        <w:rPr>
          <w:iCs/>
          <w:i/>
        </w:rPr>
        <w:t xml:space="preserve">Hou-Ren-So</w:t>
      </w:r>
      <w:r>
        <w:t xml:space="preserve">), an understanding of local aesthetic preferences that favor expressiveness over minimalism, and technical mastery of multilingual typography. As Osaka continues to grow as a global tourist and business destination, the demand for skilled</w:t>
      </w:r>
      <w:r>
        <w:t xml:space="preserve"> </w:t>
      </w:r>
      <w:r>
        <w:t xml:space="preserve">Graphic Designers</w:t>
      </w:r>
      <w:r>
        <w:t xml:space="preserve"> </w:t>
      </w:r>
      <w:r>
        <w:t xml:space="preserve">who can bridge cultural gaps will only increase. This report confirms that being a Graphic Designer in this region is not just about creating images; it is about facilitating communication across cultural boundaries through visual language.</w:t>
      </w:r>
    </w:p>
    <w:bookmarkEnd w:id="34"/>
    <w:bookmarkStart w:id="35" w:name="recommendations"/>
    <w:p>
      <w:pPr>
        <w:pStyle w:val="Heading2"/>
      </w:pPr>
      <w:r>
        <w:t xml:space="preserve">7.0 Recommendations</w:t>
      </w:r>
    </w:p>
    <w:p>
      <w:pPr>
        <w:numPr>
          <w:ilvl w:val="0"/>
          <w:numId w:val="1001"/>
        </w:numPr>
        <w:pStyle w:val="Compact"/>
      </w:pPr>
      <w:r>
        <w:rPr>
          <w:bCs/>
          <w:b/>
        </w:rPr>
        <w:t xml:space="preserve">Cultural Immersion:</w:t>
      </w:r>
      <w:r>
        <w:t xml:space="preserve"> </w:t>
      </w:r>
      <w:r>
        <w:t xml:space="preserve">Graphic Designers</w:t>
      </w:r>
      <w:r>
        <w:t xml:space="preserve"> </w:t>
      </w:r>
      <w:r>
        <w:t xml:space="preserve">should engage deeply with Kansai culture to understand local humor and symbols.</w:t>
      </w:r>
    </w:p>
    <w:p>
      <w:pPr>
        <w:numPr>
          <w:ilvl w:val="0"/>
          <w:numId w:val="1001"/>
        </w:numPr>
        <w:pStyle w:val="Compact"/>
      </w:pPr>
      <w:r>
        <w:rPr>
          <w:bCs/>
          <w:b/>
        </w:rPr>
        <w:t xml:space="preserve">Linguistic Competence:</w:t>
      </w:r>
      <w:r>
        <w:t xml:space="preserve">A strong grasp of Japanese is essential for effective client interaction in Osaka.</w:t>
      </w:r>
    </w:p>
    <w:p>
      <w:pPr>
        <w:numPr>
          <w:ilvl w:val="0"/>
          <w:numId w:val="1001"/>
        </w:numPr>
        <w:pStyle w:val="Compact"/>
      </w:pPr>
      <w:r>
        <w:rPr>
          <w:bCs/>
          <w:b/>
        </w:rPr>
        <w:t xml:space="preserve">Digital Adaptation:</w:t>
      </w:r>
      <w:r>
        <w:t xml:space="preserve">Familiarity with LINE stickers and social media trends specific to Japan is highly recommended.</w:t>
      </w:r>
    </w:p>
    <w:bookmarkEnd w:id="35"/>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in Japan Osaka</dc:title>
  <dc:creator/>
  <dc:language>en</dc:language>
  <cp:keywords/>
  <dcterms:created xsi:type="dcterms:W3CDTF">2026-07-29T12:25:16Z</dcterms:created>
  <dcterms:modified xsi:type="dcterms:W3CDTF">2026-07-29T12:25:16Z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