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Kenya</w:t>
      </w:r>
      <w:r>
        <w:t xml:space="preserve"> </w:t>
      </w:r>
      <w:r>
        <w:t xml:space="preserve">Nairobi</w:t>
      </w:r>
    </w:p>
    <w:bookmarkStart w:id="20" w:name="X70953a39d4dfbad1cadf538c20dbd92d725a349"/>
    <w:p>
      <w:pPr>
        <w:pStyle w:val="Heading1"/>
      </w:pPr>
      <w:r>
        <w:t xml:space="preserve">Laboratory Report: Visual Communication Dynamics of the Graphic Designer in Kenya Nairobi</w:t>
      </w:r>
    </w:p>
    <w:p>
      <w:pPr>
        <w:pStyle w:val="FirstParagraph"/>
      </w:pPr>
      <w:r>
        <w:rPr>
          <w:bCs/>
          <w:b/>
        </w:rPr>
        <w:t xml:space="preserve">Date:</w:t>
      </w:r>
      <w:r>
        <w:t xml:space="preserve"> </w:t>
      </w:r>
      <w:r>
        <w:t xml:space="preserve">October 26, 2023</w:t>
      </w:r>
      <w:r>
        <w:br/>
      </w:r>
    </w:p>
    <w:p>
      <w:pPr>
        <w:pStyle w:val="BodyText"/>
      </w:pPr>
      <w:r>
        <w:t xml:space="preserve">Kenya Nairobi</w:t>
      </w:r>
      <w:r>
        <w:br/>
      </w:r>
      <w:r>
        <w:t xml:space="preserve">The Professional Functionality and Socio-Economic Impact of the Graphic Designer Role within the Urban Ecosystem of Kenya Nairobi</w:t>
      </w:r>
    </w:p>
    <w:bookmarkEnd w:id="20"/>
    <w:bookmarkStart w:id="21" w:name="introduction-and-objective"/>
    <w:p>
      <w:pPr>
        <w:pStyle w:val="Heading2"/>
      </w:pPr>
      <w:r>
        <w:t xml:space="preserve">1. Introduction and Objective</w:t>
      </w:r>
    </w:p>
    <w:p>
      <w:pPr>
        <w:pStyle w:val="FirstParagraph"/>
      </w:pPr>
      <w:r>
        <w:t xml:space="preserve">This Lab Report serves as a comprehensive analysis of the role, responsibilities, and strategic importance of a</w:t>
      </w:r>
      <w:r>
        <w:t xml:space="preserve"> </w:t>
      </w:r>
      <w:hyperlink w:anchor="Xa39a3ee5e6b4b0d3255bfef95601890afd80709">
        <w:r>
          <w:rPr>
            <w:rStyle w:val="Hyperlink"/>
            <w:bCs/>
            <w:b/>
          </w:rPr>
          <w:t xml:space="preserve">Graphic Designer</w:t>
        </w:r>
      </w:hyperlink>
      <w:r>
        <w:t xml:space="preserve">, specifically contextualized within the rapidly developing urban landscape of</w:t>
      </w:r>
      <w:r>
        <w:t xml:space="preserve"> </w:t>
      </w:r>
      <w:hyperlink w:anchor="Xa39a3ee5e6b4b0d3255bfef95601890afd80709">
        <w:r>
          <w:rPr>
            <w:rStyle w:val="Hyperlink"/>
            <w:bCs/>
            <w:b/>
          </w:rPr>
          <w:t xml:space="preserve">Kenya Nairobi</w:t>
        </w:r>
      </w:hyperlink>
      <w:r>
        <w:t xml:space="preserve">. The primary objective of this documentation is to dissect how visual communication strategies employed by designers in</w:t>
      </w:r>
      <w:r>
        <w:t xml:space="preserve"> </w:t>
      </w:r>
      <w:r>
        <w:rPr>
          <w:bCs/>
          <w:b/>
        </w:rPr>
        <w:t xml:space="preserve">Kenya Nairobi</w:t>
      </w:r>
      <w:r>
        <w:t xml:space="preserve"> </w:t>
      </w:r>
      <w:r>
        <w:t xml:space="preserve">influence brand identity, market penetration, and cultural representation. As</w:t>
      </w:r>
    </w:p>
    <w:p>
      <w:pPr>
        <w:pStyle w:val="BodyText"/>
      </w:pPr>
      <w:r>
        <w:t xml:space="preserve">Kenya Nairobi emerges as a technological and commercial hub in East Africa, the demand for professional design services has evolved from simple aesthetic enhancement to critical strategic business function.</w:t>
      </w:r>
    </w:p>
    <w:p>
      <w:pPr>
        <w:pStyle w:val="BodyText"/>
      </w:pPr>
      <w:r>
        <w:t xml:space="preserve">The term "Lab Report" is utilized here metaphorically to structure this inquiry as an empirical study. We observe the "laboratory" of</w:t>
      </w:r>
      <w:r>
        <w:t xml:space="preserve"> </w:t>
      </w:r>
      <w:r>
        <w:rPr>
          <w:bCs/>
          <w:b/>
        </w:rPr>
        <w:t xml:space="preserve">Kenya Nairobi</w:t>
      </w:r>
      <w:r>
        <w:t xml:space="preserve">'s creative industry as a controlled environment where market forces, cultural heritage, and modern digital trends interact. The subject under observation is the</w:t>
      </w:r>
      <w:r>
        <w:t xml:space="preserve"> </w:t>
      </w:r>
      <w:hyperlink w:anchor="Xa39a3ee5e6b4b0d3255bfef95601890afd80709">
        <w:r>
          <w:rPr>
            <w:rStyle w:val="Hyperlink"/>
          </w:rPr>
          <w:t xml:space="preserve">Graphic Designer</w:t>
        </w:r>
      </w:hyperlink>
      <w:r>
        <w:t xml:space="preserve">, whose output acts as the variable that drives consumer engagement.</w:t>
      </w:r>
    </w:p>
    <w:bookmarkEnd w:id="21"/>
    <w:bookmarkStart w:id="22" w:name="Xab39d6f39befd41a0333adfb8d96eef03d9d56b"/>
    <w:p>
      <w:pPr>
        <w:pStyle w:val="Heading2"/>
      </w:pPr>
      <w:r>
        <w:t xml:space="preserve">2. Methodology: Contextual Analysis of Kenya Nairobi</w:t>
      </w:r>
    </w:p>
    <w:p>
      <w:pPr>
        <w:pStyle w:val="FirstParagraph"/>
      </w:pPr>
      <w:r>
        <w:t xml:space="preserve">To accurately define the scope of this report, it is essential to establish the baseline conditions of</w:t>
      </w:r>
      <w:r>
        <w:t xml:space="preserve"> </w:t>
      </w:r>
      <w:hyperlink w:anchor="Xa39a3ee5e6b4b0d3255bfef95601890afd80709">
        <w:r>
          <w:rPr>
            <w:rStyle w:val="Hyperlink"/>
            <w:bCs/>
            <w:b/>
          </w:rPr>
          <w:t xml:space="preserve">Kenya Nairobi</w:t>
        </w:r>
      </w:hyperlink>
      <w:r>
        <w:t xml:space="preserve">. As the capital and largest city of Kenya,</w:t>
      </w:r>
      <w:r>
        <w:t xml:space="preserve"> </w:t>
      </w:r>
      <w:hyperlink w:anchor="Xa39a3ee5e6b4b0d3255bfef95601890afd80709">
        <w:r>
          <w:rPr>
            <w:rStyle w:val="Hyperlink"/>
            <w:bCs/>
            <w:b/>
          </w:rPr>
          <w:t xml:space="preserve">Kenya Nairobi</w:t>
        </w:r>
      </w:hyperlink>
      <w:r>
        <w:t xml:space="preserve"> </w:t>
      </w:r>
      <w:r>
        <w:t xml:space="preserve">serves as a microcosm for African modernity. The city possesses a unique demographic profile characterized by a young, tech-savvy population alongside traditional business sectors. For any</w:t>
      </w:r>
      <w:r>
        <w:t xml:space="preserve"> </w:t>
      </w:r>
      <w:hyperlink w:anchor="Xa39a3ee5e6b4b0d3255bfef95601890afd80709">
        <w:r>
          <w:rPr>
            <w:rStyle w:val="Hyperlink"/>
          </w:rPr>
          <w:t xml:space="preserve">Graphic Designer</w:t>
        </w:r>
      </w:hyperlink>
      <w:r>
        <w:t xml:space="preserve"> </w:t>
      </w:r>
      <w:r>
        <w:t xml:space="preserve">operating in this region, understanding the dichotomy between global design standards and local cultural nuances is paramount.</w:t>
      </w:r>
    </w:p>
    <w:p>
      <w:pPr>
        <w:pStyle w:val="BodyText"/>
      </w:pPr>
      <w:r>
        <w:t xml:space="preserve">The methodology involves analyzing case studies of branding campaigns launched within</w:t>
      </w:r>
      <w:r>
        <w:t xml:space="preserve"> </w:t>
      </w:r>
      <w:hyperlink w:anchor="Xa39a3ee5e6b4b0d3255bfef95601890afd80709">
        <w:r>
          <w:rPr>
            <w:rStyle w:val="Hyperlink"/>
            <w:bCs/>
            <w:b/>
          </w:rPr>
          <w:t xml:space="preserve">Kenya Nairobi</w:t>
        </w:r>
      </w:hyperlink>
      <w:r>
        <w:t xml:space="preserve"> </w:t>
      </w:r>
      <w:r>
        <w:t xml:space="preserve">over the past five years. We examine how a skilled</w:t>
      </w:r>
      <w:r>
        <w:t xml:space="preserve"> </w:t>
      </w:r>
      <w:hyperlink w:anchor="Xa39a3ee5e6b4b0d3255bfef95601890afd80709">
        <w:r>
          <w:rPr>
            <w:rStyle w:val="Hyperlink"/>
          </w:rPr>
          <w:t xml:space="preserve">Graphic Designer</w:t>
        </w:r>
      </w:hyperlink>
      <w:r>
        <w:t xml:space="preserve"> </w:t>
      </w:r>
      <w:r>
        <w:t xml:space="preserve">navigates the linguistic diversity of Kenya (predominantly Swahili and English) and incorporates visual symbols that resonate with both local residents and international investors.</w:t>
      </w:r>
    </w:p>
    <w:bookmarkEnd w:id="22"/>
    <w:bookmarkStart w:id="23" w:name="Xf161c1c4919f5ad68c98cf8856dbfe2ada2f7b6"/>
    <w:p>
      <w:pPr>
        <w:pStyle w:val="Heading2"/>
      </w:pPr>
      <w:r>
        <w:t xml:space="preserve">3. Core Responsibilities of the Graphic Designer in this Region</w:t>
      </w:r>
    </w:p>
    <w:p>
      <w:pPr>
        <w:pStyle w:val="FirstParagraph"/>
      </w:pPr>
      <w:r>
        <w:t xml:space="preserve">The role of a</w:t>
      </w:r>
      <w:r>
        <w:t xml:space="preserve"> </w:t>
      </w:r>
      <w:hyperlink w:anchor="Xa39a3ee5e6b4b0d3255bfef95601890afd80709">
        <w:r>
          <w:rPr>
            <w:rStyle w:val="Hyperlink"/>
          </w:rPr>
          <w:t xml:space="preserve">Graphic Designer</w:t>
        </w:r>
      </w:hyperlink>
      <w:r>
        <w:t xml:space="preserve"> </w:t>
      </w:r>
      <w:r>
        <w:t xml:space="preserve">in</w:t>
      </w:r>
      <w:r>
        <w:t xml:space="preserve"> </w:t>
      </w:r>
      <w:hyperlink w:anchor="Xa39a3ee5e6b4b0d3255bfef95601890afd80709">
        <w:r>
          <w:rPr>
            <w:rStyle w:val="Hyperlink"/>
            <w:bCs/>
            <w:b/>
          </w:rPr>
          <w:t xml:space="preserve">Kenya Nairobi</w:t>
        </w:r>
      </w:hyperlink>
      <w:r>
        <w:t xml:space="preserve"> </w:t>
      </w:r>
      <w:r>
        <w:t xml:space="preserve">extends beyond digital manipulation. The following key responsibilities were identified through observational analysis:</w:t>
      </w:r>
    </w:p>
    <w:p>
      <w:pPr>
        <w:numPr>
          <w:ilvl w:val="0"/>
          <w:numId w:val="1001"/>
        </w:numPr>
        <w:pStyle w:val="Compact"/>
      </w:pPr>
      <w:r>
        <w:rPr>
          <w:bCs/>
          <w:b/>
        </w:rPr>
        <w:t xml:space="preserve">Cultural Translation:</w:t>
      </w:r>
      <w:r>
        <w:t xml:space="preserve"> </w:t>
      </w:r>
      <w:r>
        <w:t xml:space="preserve">A primary function is to translate complex brand messages into visuals that respect local traditions while appealing to modern sensibilities. In</w:t>
      </w:r>
      <w:r>
        <w:t xml:space="preserve"> </w:t>
      </w:r>
      <w:hyperlink w:anchor="Xa39a3ee5e6b4b0d3255bfef95601890afd80709">
        <w:r>
          <w:rPr>
            <w:rStyle w:val="Hyperlink"/>
            <w:bCs/>
            <w:b/>
          </w:rPr>
          <w:t xml:space="preserve">Kenya Nairobi</w:t>
        </w:r>
      </w:hyperlink>
      <w:r>
        <w:t xml:space="preserve">, this often involves integrating elements of Maasai, Kikuyu, or Luo cultural patterns in a contemporary manner.</w:t>
      </w:r>
    </w:p>
    <w:p>
      <w:pPr>
        <w:numPr>
          <w:ilvl w:val="0"/>
          <w:numId w:val="1001"/>
        </w:numPr>
        <w:pStyle w:val="Compact"/>
      </w:pPr>
      <w:r>
        <w:rPr>
          <w:bCs/>
          <w:b/>
        </w:rPr>
        <w:t xml:space="preserve">Digital Optimization:</w:t>
      </w:r>
      <w:r>
        <w:t xml:space="preserve"> </w:t>
      </w:r>
      <w:r>
        <w:t xml:space="preserve">Given the high mobile penetration rate in</w:t>
      </w:r>
      <w:r>
        <w:t xml:space="preserve"> </w:t>
      </w:r>
      <w:hyperlink w:anchor="Xa39a3ee5e6b4b0d3255bfef95601890afd80709">
        <w:r>
          <w:rPr>
            <w:rStyle w:val="Hyperlink"/>
            <w:bCs/>
            <w:b/>
          </w:rPr>
          <w:t xml:space="preserve">Kenya Nairobi</w:t>
        </w:r>
      </w:hyperlink>
      <w:r>
        <w:t xml:space="preserve">, the</w:t>
      </w:r>
    </w:p>
    <w:p>
      <w:pPr>
        <w:numPr>
          <w:ilvl w:val="0"/>
          <w:numId w:val="1000"/>
        </w:numPr>
        <w:pStyle w:val="Compact"/>
      </w:pPr>
      <w:r>
        <w:t xml:space="preserve">Graphic Designer must prioritize mobile-first design. Static images must be optimized for data-constrained environments, ensuring fast loading times without sacrificing visual quality.</w:t>
      </w:r>
    </w:p>
    <w:p>
      <w:pPr>
        <w:numPr>
          <w:ilvl w:val="0"/>
          <w:numId w:val="1001"/>
        </w:numPr>
        <w:pStyle w:val="Compact"/>
      </w:pPr>
      <w:r>
        <w:rPr>
          <w:bCs/>
          <w:b/>
        </w:rPr>
        <w:t xml:space="preserve">Cross-Platform Consistency:</w:t>
      </w:r>
      <w:r>
        <w:t xml:space="preserve"> </w:t>
      </w:r>
      <w:r>
        <w:t xml:space="preserve">Maintaining brand integrity across physical print media (common in Nairobi's bustling street marketing) and digital platforms (Instagram, LinkedIn, Twitter/X) is a critical task. The</w:t>
      </w:r>
      <w:r>
        <w:t xml:space="preserve"> </w:t>
      </w:r>
      <w:hyperlink w:anchor="Xa39a3ee5e6b4b0d3255bfef95601890afd80709">
        <w:r>
          <w:rPr>
            <w:rStyle w:val="Hyperlink"/>
          </w:rPr>
          <w:t xml:space="preserve">Graphic Designer</w:t>
        </w:r>
      </w:hyperlink>
      <w:r>
        <w:t xml:space="preserve"> </w:t>
      </w:r>
      <w:r>
        <w:t xml:space="preserve">acts as the guardian of visual consistency.</w:t>
      </w:r>
    </w:p>
    <w:bookmarkEnd w:id="23"/>
    <w:bookmarkStart w:id="27" w:name="X9aa14bee3e5255bb31fe774a8c5e49d6a40b1e0"/>
    <w:p>
      <w:pPr>
        <w:pStyle w:val="Heading2"/>
      </w:pPr>
      <w:r>
        <w:t xml:space="preserve">4. Observations: Market Dynamics in Kenya Nairobi</w:t>
      </w:r>
    </w:p>
    <w:p>
      <w:pPr>
        <w:pStyle w:val="FirstParagraph"/>
      </w:pPr>
      <w:r>
        <w:t xml:space="preserve">The market environment in</w:t>
      </w:r>
      <w:r>
        <w:t xml:space="preserve"> </w:t>
      </w:r>
      <w:hyperlink w:anchor="Xa39a3ee5e6b4b0d3255bfef95601890afd80709">
        <w:r>
          <w:rPr>
            <w:rStyle w:val="Hyperlink"/>
            <w:bCs/>
            <w:b/>
          </w:rPr>
          <w:t xml:space="preserve">Kenya Nairobi</w:t>
        </w:r>
      </w:hyperlink>
      <w:r>
        <w:t xml:space="preserve">Graphic Designer. Our analysis highlights three distinct phases of demand:</w:t>
      </w:r>
    </w:p>
    <w:bookmarkStart w:id="24" w:name="the-startup-ecosystem-silicon-savannah"/>
    <w:p>
      <w:pPr>
        <w:pStyle w:val="Heading3"/>
      </w:pPr>
      <w:r>
        <w:t xml:space="preserve">4.1 The Startup Ecosystem (Silicon Savannah)</w:t>
      </w:r>
    </w:p>
    <w:p>
      <w:pPr>
        <w:pStyle w:val="FirstParagraph"/>
      </w:pPr>
      <w:r>
        <w:t xml:space="preserve">Nairobi is often referred to as "Silicon Savannah." Startups in this sector require agile, minimalist, and tech-forward branding. A</w:t>
      </w:r>
    </w:p>
    <w:p>
      <w:pPr>
        <w:pStyle w:val="BodyText"/>
      </w:pPr>
      <w:r>
        <w:t xml:space="preserve">Graphic Designer here must demonstrate proficiency in UI/UX principles and vector graphics that scale well for app interfaces. The aesthetic preference leans towards clean lines and sans-serif typography.</w:t>
      </w:r>
    </w:p>
    <w:bookmarkEnd w:id="24"/>
    <w:bookmarkStart w:id="25" w:name="corporate-banking-and-finance"/>
    <w:p>
      <w:pPr>
        <w:pStyle w:val="Heading3"/>
      </w:pPr>
      <w:r>
        <w:t xml:space="preserve">4.2 Corporate Banking and Finance</w:t>
      </w:r>
    </w:p>
    <w:p>
      <w:pPr>
        <w:pStyle w:val="FirstParagraph"/>
      </w:pPr>
      <w:r>
        <w:t xml:space="preserve">In contrast, established banks and financial institutions in</w:t>
      </w:r>
      <w:r>
        <w:t xml:space="preserve"> </w:t>
      </w:r>
      <w:hyperlink w:anchor="Xa39a3ee5e6b4b0d3255bfef95601890afd80709">
        <w:r>
          <w:rPr>
            <w:rStyle w:val="Hyperlink"/>
            <w:bCs/>
            <w:b/>
          </w:rPr>
          <w:t xml:space="preserve">Kenya Nairobi</w:t>
        </w:r>
      </w:hyperlink>
      <w:r>
        <w:t xml:space="preserve"> </w:t>
      </w:r>
      <w:r>
        <w:t xml:space="preserve">require a sense of stability, trust, and heritage. The</w:t>
      </w:r>
    </w:p>
    <w:p>
      <w:pPr>
        <w:pStyle w:val="BodyText"/>
      </w:pPr>
      <w:r>
        <w:t xml:space="preserve">Graphic Designer must utilize color psychology effectively—often employing blues and greens to denote security and growth. The design language here is more conservative but increasingly incorporates modern layouts to appeal to younger investors.</w:t>
      </w:r>
    </w:p>
    <w:bookmarkEnd w:id="25"/>
    <w:bookmarkStart w:id="26" w:name="smes-and-informal-sector"/>
    <w:p>
      <w:pPr>
        <w:pStyle w:val="Heading3"/>
      </w:pPr>
      <w:r>
        <w:t xml:space="preserve">4.3 SMEs and Informal Sector</w:t>
      </w:r>
    </w:p>
    <w:p>
      <w:pPr>
        <w:pStyle w:val="FirstParagraph"/>
      </w:pPr>
      <w:r>
        <w:t xml:space="preserve">A significant portion of economic activity in</w:t>
      </w:r>
      <w:r>
        <w:t xml:space="preserve"> </w:t>
      </w:r>
      <w:hyperlink w:anchor="Xa39a3ee5e6b4b0d3255bfef95601890afd80709">
        <w:r>
          <w:rPr>
            <w:rStyle w:val="Hyperlink"/>
            <w:bCs/>
            <w:b/>
          </w:rPr>
          <w:t xml:space="preserve">Kenya Nairobi</w:t>
        </w:r>
      </w:hyperlink>
      <w:r>
        <w:t xml:space="preserve"> </w:t>
      </w:r>
      <w:r>
        <w:t xml:space="preserve">occurs in the Small and Medium Enterprise (SME) sector. These businesses often lack dedicated marketing departments, relying on freelance</w:t>
      </w:r>
    </w:p>
    <w:p>
      <w:pPr>
        <w:pStyle w:val="BodyText"/>
      </w:pPr>
      <w:r>
        <w:t xml:space="preserve">Graphic Designer services. The designs required here are functional, cost-effective, and highly visible. Bold colors and clear typography are essential to capture attention in high-density areas like Eastleigh or Gikomba.</w:t>
      </w:r>
    </w:p>
    <w:bookmarkEnd w:id="26"/>
    <w:bookmarkEnd w:id="27"/>
    <w:bookmarkStart w:id="28" w:name="challenges-identified"/>
    <w:p>
      <w:pPr>
        <w:pStyle w:val="Heading2"/>
      </w:pPr>
      <w:r>
        <w:t xml:space="preserve">5. Challenges Identified</w:t>
      </w:r>
    </w:p>
    <w:p>
      <w:pPr>
        <w:pStyle w:val="FirstParagraph"/>
      </w:pPr>
      <w:r>
        <w:t xml:space="preserve">The investigation into the role of the</w:t>
      </w:r>
    </w:p>
    <w:p>
      <w:pPr>
        <w:pStyle w:val="BodyText"/>
      </w:pPr>
      <w:r>
        <w:t xml:space="preserve">Graphic Designer in</w:t>
      </w:r>
      <w:r>
        <w:t xml:space="preserve"> </w:t>
      </w:r>
      <w:hyperlink w:anchor="Xa39a3ee5e6b4b0d3255bfef95601890afd80709">
        <w:r>
          <w:rPr>
            <w:rStyle w:val="Hyperlink"/>
            <w:bCs/>
            <w:b/>
          </w:rPr>
          <w:t xml:space="preserve">Kenya Nairobi</w:t>
        </w:r>
      </w:hyperlink>
      <w:r>
        <w:t xml:space="preserve"> </w:t>
      </w:r>
      <w:r>
        <w:t xml:space="preserve">revealed several systemic challenges:</w:t>
      </w:r>
    </w:p>
    <w:p>
      <w:pPr>
        <w:numPr>
          <w:ilvl w:val="0"/>
          <w:numId w:val="1002"/>
        </w:numPr>
        <w:pStyle w:val="Compact"/>
      </w:pPr>
      <w:r>
        <w:rPr>
          <w:bCs/>
          <w:b/>
        </w:rPr>
        <w:t xml:space="preserve">Pricing Standardization:</w:t>
      </w:r>
      <w:r>
        <w:t xml:space="preserve"> </w:t>
      </w:r>
      <w:r>
        <w:t xml:space="preserve">There is a lack of standardized pricing models for design services in Kenya. Clients often undervalue intellectual property, viewing design as a commodity rather than a strategic asset.</w:t>
      </w:r>
    </w:p>
    <w:p>
      <w:pPr>
        <w:numPr>
          <w:ilvl w:val="0"/>
          <w:numId w:val="1002"/>
        </w:numPr>
        <w:pStyle w:val="Compact"/>
      </w:pPr>
      <w:r>
        <w:t xml:space="preserve">Rapid Technological Change: The speed at which technology evolves in</w:t>
      </w:r>
      <w:r>
        <w:t xml:space="preserve"> </w:t>
      </w:r>
      <w:hyperlink w:anchor="Xa39a3ee5e6b4b0d3255bfef95601890afd80709">
        <w:r>
          <w:rPr>
            <w:rStyle w:val="Hyperlink"/>
            <w:bCs/>
            <w:b/>
          </w:rPr>
          <w:t xml:space="preserve">Kenya Nairobi</w:t>
        </w:r>
      </w:hyperlink>
      <w:r>
        <w:t xml:space="preserve">, particularly with the adoption of AI tools, requires continuous upskilling. A</w:t>
      </w:r>
    </w:p>
    <w:p>
      <w:pPr>
        <w:numPr>
          <w:ilvl w:val="0"/>
          <w:numId w:val="1000"/>
        </w:numPr>
        <w:pStyle w:val="Compact"/>
      </w:pPr>
      <w:r>
        <w:t xml:space="preserve">Graphic Designer who does not adapt quickly risks obsolescence.</w:t>
      </w:r>
    </w:p>
    <w:p>
      <w:pPr>
        <w:numPr>
          <w:ilvl w:val="0"/>
          <w:numId w:val="1002"/>
        </w:numPr>
        <w:pStyle w:val="Compact"/>
      </w:pPr>
      <w:r>
        <w:t xml:space="preserve">Copyright Enforcement: While improving, intellectual property rights enforcement remains a concern. Protecting original work created for clients in the competitive market of</w:t>
      </w:r>
    </w:p>
    <w:p>
      <w:pPr>
        <w:numPr>
          <w:ilvl w:val="0"/>
          <w:numId w:val="1000"/>
        </w:numPr>
        <w:pStyle w:val="Compact"/>
      </w:pPr>
      <w:hyperlink w:anchor="Xa39a3ee5e6b4b0d3255bfef95601890afd80709">
        <w:r>
          <w:rPr>
            <w:rStyle w:val="Hyperlink"/>
          </w:rPr>
          <w:t xml:space="preserve">Kenya Nairobi</w:t>
        </w:r>
      </w:hyperlink>
      <w:r>
        <w:t xml:space="preserve"> </w:t>
      </w:r>
      <w:r>
        <w:t xml:space="preserve">requires legal awareness and proactive contract management.</w:t>
      </w:r>
    </w:p>
    <w:bookmarkEnd w:id="28"/>
    <w:bookmarkStart w:id="29" w:name="recommendations-and-strategic-conclusion"/>
    <w:p>
      <w:pPr>
        <w:pStyle w:val="Heading2"/>
      </w:pPr>
      <w:r>
        <w:t xml:space="preserve">6. Recommendations and Strategic Conclusion</w:t>
      </w:r>
    </w:p>
    <w:p>
      <w:pPr>
        <w:pStyle w:val="FirstParagraph"/>
      </w:pPr>
      <w:r>
        <w:t xml:space="preserve">To enhance the efficacy of the</w:t>
      </w:r>
    </w:p>
    <w:p>
      <w:pPr>
        <w:pStyle w:val="BodyText"/>
      </w:pPr>
      <w:r>
        <w:t xml:space="preserve">Graphic Designer role within the</w:t>
      </w:r>
      <w:r>
        <w:t xml:space="preserve"> </w:t>
      </w:r>
      <w:hyperlink w:anchor="Xa39a3ee5e6b4b0d3255bfef95601890afd80709">
        <w:r>
          <w:rPr>
            <w:rStyle w:val="Hyperlink"/>
            <w:bCs/>
            <w:b/>
          </w:rPr>
          <w:t xml:space="preserve">Kenya Nairobi</w:t>
        </w:r>
      </w:hyperlink>
      <w:r>
        <w:t xml:space="preserve"> </w:t>
      </w:r>
      <w:r>
        <w:t xml:space="preserve">ecosystem, we propose the following recommendations:</w:t>
      </w:r>
    </w:p>
    <w:p>
      <w:pPr>
        <w:numPr>
          <w:ilvl w:val="0"/>
          <w:numId w:val="1003"/>
        </w:numPr>
        <w:pStyle w:val="Compact"/>
      </w:pPr>
      <w:r>
        <w:t xml:space="preserve">Niche Specialization: Designers should consider specializing in specific industries prevalent in Nairobi, such as Agri-tech or Fintech, to provide deeper value.</w:t>
      </w:r>
    </w:p>
    <w:p>
      <w:pPr>
        <w:numPr>
          <w:ilvl w:val="0"/>
          <w:numId w:val="1003"/>
        </w:numPr>
        <w:pStyle w:val="Compact"/>
      </w:pPr>
      <w:r>
        <w:t xml:space="preserve">Cultural Authenticity: There is a growing global appreciation for authentic African narratives.</w:t>
      </w:r>
      <w:r>
        <w:t xml:space="preserve"> </w:t>
      </w:r>
      <w:hyperlink w:anchor="Xa39a3ee5e6b4b0d3255bfef95601890afd80709">
        <w:r>
          <w:rPr>
            <w:rStyle w:val="Hyperlink"/>
          </w:rPr>
          <w:t xml:space="preserve">Graphic Designer</w:t>
        </w:r>
      </w:hyperlink>
      <w:hyperlink w:anchor="Xa39a3ee5e6b4b0d3255bfef95601890afd80709">
        <w:r>
          <w:rPr>
            <w:rStyle w:val="Hyperlink"/>
          </w:rPr>
          <w:t xml:space="preserve">Kenya Nairobi</w:t>
        </w:r>
      </w:hyperlink>
      <w:r>
        <w:t xml:space="preserve"> </w:t>
      </w:r>
      <w:r>
        <w:t xml:space="preserve">are well-positioned to lead this movement by creating designs that are globally competitive yet distinctly Kenyan.</w:t>
      </w:r>
    </w:p>
    <w:p>
      <w:pPr>
        <w:numPr>
          <w:ilvl w:val="0"/>
          <w:numId w:val="1003"/>
        </w:numPr>
        <w:pStyle w:val="Compact"/>
      </w:pPr>
      <w:r>
        <w:t xml:space="preserve">Collaboration: Foster stronger collaborations between designers, developers, and marketers. The siloed approach is outdated in the dynamic business environment of</w:t>
      </w:r>
    </w:p>
    <w:p>
      <w:pPr>
        <w:numPr>
          <w:ilvl w:val="0"/>
          <w:numId w:val="1000"/>
        </w:numPr>
        <w:pStyle w:val="Compact"/>
      </w:pPr>
      <w:hyperlink w:anchor="Xa39a3ee5e6b4b0d3255bfef95601890afd80709">
        <w:r>
          <w:rPr>
            <w:rStyle w:val="Hyperlink"/>
          </w:rPr>
          <w:t xml:space="preserve">Kenya Nairobi</w:t>
        </w:r>
      </w:hyperlink>
      <w:r>
        <w:t xml:space="preserve">.</w:t>
      </w:r>
    </w:p>
    <w:bookmarkEnd w:id="29"/>
    <w:bookmarkStart w:id="30" w:name="final-summary"/>
    <w:p>
      <w:pPr>
        <w:pStyle w:val="Heading2"/>
      </w:pPr>
      <w:r>
        <w:t xml:space="preserve">7. Final Summary</w:t>
      </w:r>
    </w:p>
    <w:p>
      <w:pPr>
        <w:pStyle w:val="FirstParagraph"/>
      </w:pPr>
      <w:r>
        <w:t xml:space="preserve">In conclusion, this Lab Report affirms that the</w:t>
      </w:r>
    </w:p>
    <w:p>
      <w:pPr>
        <w:pStyle w:val="BodyText"/>
      </w:pPr>
      <w:r>
        <w:t xml:space="preserve">Graphic Designer is not merely an aesthetic contributor but a pivotal strategic partner in the growth of businesses and institutions in</w:t>
      </w:r>
    </w:p>
    <w:p>
      <w:pPr>
        <w:pStyle w:val="BodyText"/>
      </w:pPr>
      <w:hyperlink w:anchor="Xa39a3ee5e6b4b0d3255bfef95601890afd80709">
        <w:r>
          <w:rPr>
            <w:rStyle w:val="Hyperlink"/>
          </w:rPr>
          <w:t xml:space="preserve">Kenya Nairobi</w:t>
        </w:r>
      </w:hyperlink>
      <w:r>
        <w:t xml:space="preserve">. The city's vibrant culture, combined with its status as an economic hub, creates a unique demand for high-quality, culturally relevant visual communication. As</w:t>
      </w:r>
    </w:p>
    <w:p>
      <w:pPr>
        <w:pStyle w:val="BodyText"/>
      </w:pPr>
      <w:r>
        <w:t xml:space="preserve">Kenya Nairobi continues to evolve on the global stage, the ability of local designers to bridge traditional values with modern digital needs will be a key determinant of commercial success. The findings suggest that investment in design talent and education is crucial for sustaining Kenya's competitive advantage in the African creative economy.</w:t>
      </w:r>
    </w:p>
    <w:p>
      <w:pPr>
        <w:pStyle w:val="BodyText"/>
      </w:pPr>
      <w:r>
        <w:t xml:space="preserve">This document serves as a foundational reference for stakeholders interested in understanding the professional landscape of graphic design within</w:t>
      </w:r>
    </w:p>
    <w:p>
      <w:pPr>
        <w:pStyle w:val="BodyText"/>
      </w:pPr>
      <w:hyperlink w:anchor="Xa39a3ee5e6b4b0d3255bfef95601890afd80709">
        <w:r>
          <w:rPr>
            <w:rStyle w:val="Hyperlink"/>
          </w:rPr>
          <w:t xml:space="preserve">Kenya Nairobi</w:t>
        </w:r>
      </w:hyperlink>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a Graphic Designer in Kenya Nairobi</dc:title>
  <dc:creator/>
  <dc:language>en</dc:language>
  <cp:keywords/>
  <dcterms:created xsi:type="dcterms:W3CDTF">2026-07-29T03:55:15Z</dcterms:created>
  <dcterms:modified xsi:type="dcterms:W3CDTF">2026-07-29T03:55:15Z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