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Visual</w:t>
      </w:r>
      <w:r>
        <w:t xml:space="preserve"> </w:t>
      </w:r>
      <w:r>
        <w:t xml:space="preserve">Communication</w:t>
      </w:r>
      <w:r>
        <w:t xml:space="preserve"> </w:t>
      </w:r>
      <w:r>
        <w:t xml:space="preserve">Analysis</w:t>
      </w:r>
      <w:r>
        <w:t xml:space="preserve"> </w:t>
      </w:r>
      <w:r>
        <w:t xml:space="preserve">for</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95dde2908b32a4f8e2153947c3470c442a8d4c9"/>
    <w:p>
      <w:pPr>
        <w:pStyle w:val="Heading1"/>
      </w:pPr>
      <w:r>
        <w:t xml:space="preserve">Laboratory Report: The Ecosystem of the Graphic Designer in South Korea, Seoul</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Analysis of Design Practices, Cultural Nuances, and Market Dynamics for a Graphic Designer Operating in South Korea, Seoul.</w:t>
      </w:r>
      <w:r>
        <w:br/>
      </w:r>
      <w:r>
        <w:rPr>
          <w:bCs/>
          <w:b/>
        </w:rPr>
        <w:t xml:space="preserve">Status:</w:t>
      </w:r>
      <w:r>
        <w:t xml:space="preserve"> </w:t>
      </w:r>
      <w:r>
        <w:t xml:space="preserve">Final Analysis</w:t>
      </w:r>
    </w:p>
    <w:bookmarkEnd w:id="20"/>
    <w:p>
      <w:pPr>
        <w:pStyle w:val="BodyText"/>
      </w:pPr>
      <w:r>
        <w:t xml:space="preserve">This laboratory report aims to dissect the professional environment, cultural expectations, and technical demands faced by a Graphic Designer within the dynamic metropolitan hub of South Korea, Seoul. The study explores how global design trends intersect with traditional Korean aesthetics (Hanok influence) and modern technological advancements unique to Seoul’s digital infrastructure. By analyzing case studies from major districts such as Gangnam and Hongdae, this document outlines the critical competencies required for a Graphic Designer to succeed in one of Asia’s most competitive creative markets.</w:t>
      </w:r>
    </w:p>
    <w:p>
      <w:pPr>
        <w:pStyle w:val="BodyText"/>
      </w:pPr>
      <w:r>
        <w:t xml:space="preserve">The city of Seoul serves as the epicenter of South Korea’s cultural and economic power. For a Graphic Designer, Seoul is not merely a location but a complex ecosystem where speed, precision, and hyper-connectivity define professional output. The role of the Graphic Designer here transcends traditional layout design; it encompasses motion graphics, UI/UX integration for mobile-first platforms (specifically KakaoTalk), and branding that respects deep-seated Confucian hierarchies while appealing to a Gen Z demographic that is highly globalized.</w:t>
      </w:r>
    </w:p>
    <w:p>
      <w:pPr>
        <w:pStyle w:val="BodyText"/>
      </w:pPr>
      <w:r>
        <w:t xml:space="preserve">This report investigates the operational framework of a Graphic Designer in South Korea, Seoul, focusing on three pillars: cultural contextualization, technological integration, and market competition.</w:t>
      </w:r>
    </w:p>
    <w:p>
      <w:pPr>
        <w:pStyle w:val="BodyText"/>
      </w:pPr>
      <w:r>
        <w:t xml:space="preserve">In South Korea, visual communication cannot be separated from cultural nuance. A Graphic Designer working in Seoul must navigate the duality of modernity and tradition.</w:t>
      </w:r>
    </w:p>
    <w:p>
      <w:pPr>
        <w:pStyle w:val="BodyText"/>
      </w:pPr>
      <w:r>
        <w:t xml:space="preserve">A primary challenge for any Graphic Designer is the integration of Hangul (the Korean alphabet) with Latin scripts. Unlike English, which flows horizontally, Hangul has a unique geometric structure that requires specific kerning and spacing adjustments to maintain aesthetic balance. In South Korea, Seoul’s branding campaigns often rely on bilingual typography where the visual weight of Hangul characters is carefully balanced against English headlines to ensure readability and cultural resonance.</w:t>
      </w:r>
    </w:p>
    <w:p>
      <w:pPr>
        <w:pStyle w:val="BodyText"/>
      </w:pPr>
      <w:r>
        <w:t xml:space="preserve">In the context of South Korea, Seoul-based designs must also consider color symbolism. For instance, while red signifies energy globally, in specific Korean contexts (such as funeral rites or traditional calligraphy), it holds different connotations. However, for commercial design in Gangnam’s luxury sectors, vibrant neons and pastels dominate due to the "Ppalli-ppalli" (hurry-hurry) culture which favors immediate visual impact.</w:t>
      </w:r>
    </w:p>
    <w:p>
      <w:pPr>
        <w:pStyle w:val="BodyText"/>
      </w:pPr>
      <w:r>
        <w:rPr>
          <w:bCs/>
          <w:b/>
        </w:rPr>
        <w:t xml:space="preserve">Observation:</w:t>
      </w:r>
      <w:r>
        <w:t xml:space="preserve"> </w:t>
      </w:r>
      <w:r>
        <w:t xml:space="preserve">The concept of "Jeong" (emotional bond) influences client relationships in Seoul. A Graphic Designer must not only deliver files but build trust through consistent, respectful communication.</w:t>
      </w:r>
    </w:p>
    <w:p>
      <w:pPr>
        <w:pStyle w:val="BodyText"/>
      </w:pPr>
      <w:r>
        <w:t xml:space="preserve">The infrastructure of South Korea is among the fastest in the world, and this directly impacts the workflow of a Graphic Designer. In Seoul, digital delivery is instantaneous.</w:t>
      </w:r>
    </w:p>
    <w:p>
      <w:pPr>
        <w:pStyle w:val="BodyText"/>
      </w:pPr>
      <w:r>
        <w:t xml:space="preserve">In South Korea, Seoul residents rely heavily on smartphone applications for daily life. Consequently, a Graphic Designer cannot simply create static banners; they must design for vertical scrolling interfaces optimized for 6-inch screens. The dominance of KakaoTalk means that graphic assets often need to be formatted as stickers or short-form video clips rather than traditional JPEGs.</w:t>
      </w:r>
    </w:p>
    <w:p>
      <w:pPr>
        <w:pStyle w:val="BodyText"/>
      </w:pPr>
      <w:r>
        <w:t xml:space="preserve">The standard toolkit for a Graphic Designer in South Korea, Seoul remains Adobe Creative Cloud (Photoshop, Illustrator, InDesign). However, there is a growing demand for proficiency in After Effects and Premiere Pro due to the video-centric nature of Korean media. Additionally, familiarity with local platforms like Naver Blog and Naver Cafe is essential for distribution.</w:t>
      </w:r>
    </w:p>
    <w:p>
      <w:pPr>
        <w:pStyle w:val="BodyText"/>
      </w:pPr>
      <w:r>
        <w:t xml:space="preserve">To understand the role of a Graphic Designer in South Korea, one must distinguish between the two primary creative hubs in Seoul: Gangnam and Hongdae.</w:t>
      </w:r>
    </w:p>
    <w:p>
      <w:pPr>
        <w:pStyle w:val="BodyText"/>
      </w:pPr>
      <w:r>
        <w:t xml:space="preserve">District</w:t>
      </w:r>
    </w:p>
    <w:p>
      <w:pPr>
        <w:pStyle w:val="BodyText"/>
      </w:pPr>
      <w:r>
        <w:t xml:space="preserve">Creative Focus</w:t>
      </w:r>
    </w:p>
    <w:p>
      <w:pPr>
        <w:pStyle w:val="BodyText"/>
      </w:pPr>
      <w:r>
        <w:t xml:space="preserve">Aesthetic Style</w:t>
      </w:r>
    </w:p>
    <w:p>
      <w:pPr>
        <w:pStyle w:val="BodyText"/>
      </w:pPr>
      <w:r>
        <w:t xml:space="preserve">Gangnam</w:t>
      </w:r>
    </w:p>
    <w:p>
      <w:pPr>
        <w:pStyle w:val="BodyText"/>
      </w:pPr>
      <w:r>
        <w:t xml:space="preserve">Luxury, Corporate, Finance</w:t>
      </w:r>
    </w:p>
    <w:p>
      <w:pPr>
        <w:pStyle w:val="BodyText"/>
      </w:pPr>
      <w:r>
        <w:t xml:space="preserve">Sleek, Minimalist, International Language</w:t>
      </w:r>
      <w:r>
        <w:br/>
      </w:r>
      <w:r>
        <w:t xml:space="preserve">High-Net-Worth Individuals &amp; Expats</w:t>
      </w:r>
    </w:p>
    <w:p>
      <w:pPr>
        <w:pStyle w:val="BodyText"/>
      </w:pPr>
      <w:r>
        <w:t xml:space="preserve">Hongdae</w:t>
      </w:r>
    </w:p>
    <w:p>
      <w:pPr>
        <w:pStyle w:val="BodyText"/>
      </w:pPr>
      <w:r>
        <w:t xml:space="preserve">Culture, Streetwear, Startups</w:t>
      </w:r>
    </w:p>
    <w:p>
      <w:pPr>
        <w:pStyle w:val="BodyText"/>
      </w:pPr>
      <w:r>
        <w:t xml:space="preserve">Bold Typography, Collage Art, Analog Texture</w:t>
      </w:r>
    </w:p>
    <w:p>
      <w:pPr>
        <w:pStyle w:val="BodyText"/>
      </w:pPr>
      <w:r>
        <w:t xml:space="preserve">Trend-Conscious Youth &amp; Indie Brands</w:t>
      </w:r>
    </w:p>
    <w:p>
      <w:pPr>
        <w:pStyle w:val="BodyText"/>
      </w:pPr>
      <w:r>
        <w:t xml:space="preserve">A Graphic Designer targeting the corporate sector in Gangnam will face different pressures compared to one working in the creative startups of Hongdae. The former demands precision and adherence to brand guidelines established by Chaebols (large conglomerates like Samsung or LG), while the latter rewards experimentation and disruptive visual language.</w:t>
      </w:r>
    </w:p>
    <w:p>
      <w:pPr>
        <w:pStyle w:val="BodyText"/>
      </w:pPr>
      <w:r>
        <w:t xml:space="preserve">The phrase "Palli-palli" (hurry-hurry) defines the operational tempo in South Korea, Seoul. For a Graphic Designer, this translates to rapid turnaround times and immediate revisions.</w:t>
      </w:r>
    </w:p>
    <w:p>
      <w:pPr>
        <w:numPr>
          <w:ilvl w:val="0"/>
          <w:numId w:val="1001"/>
        </w:numPr>
        <w:pStyle w:val="Compact"/>
      </w:pPr>
      <w:r>
        <w:rPr>
          <w:bCs/>
          <w:b/>
        </w:rPr>
        <w:t xml:space="preserve">Rapid Iteration:</w:t>
      </w:r>
      <w:r>
        <w:t xml:space="preserve"> </w:t>
      </w:r>
      <w:r>
        <w:t xml:space="preserve">Clients in Seoul often expect multiple rounds of changes within hours. A Graphic Designer must be proficient in non-destructive editing techniques.</w:t>
      </w:r>
    </w:p>
    <w:p>
      <w:pPr>
        <w:numPr>
          <w:ilvl w:val="0"/>
          <w:numId w:val="1001"/>
        </w:numPr>
        <w:pStyle w:val="Compact"/>
      </w:pPr>
      <w:r>
        <w:rPr>
          <w:bCs/>
          <w:b/>
        </w:rPr>
        <w:t xml:space="preserve">Night Owl Culture:</w:t>
      </w:r>
      <w:r>
        <w:t xml:space="preserve">Creative agencies in Hongdae are known for their late-night work sessions. While this is changing with newer labor laws, the expectation of availability after standard business hours remains prevalent.</w:t>
      </w:r>
    </w:p>
    <w:p>
      <w:pPr>
        <w:numPr>
          <w:ilvl w:val="0"/>
          <w:numId w:val="1001"/>
        </w:numPr>
        <w:pStyle w:val="Compact"/>
      </w:pPr>
      <w:r>
        <w:rPr>
          <w:bCs/>
          <w:b/>
        </w:rPr>
        <w:t xml:space="preserve">Digital Handover:</w:t>
      </w:r>
      <w:r>
        <w:t xml:space="preserve"> </w:t>
      </w:r>
      <w:r>
        <w:t xml:space="preserve">Physical proofing is rare. A Graphic Designer must ensure files are perfectly optimized for digital display before sending them via instant messaging apps or cloud drives.</w:t>
      </w:r>
    </w:p>
    <w:p>
      <w:pPr>
        <w:pStyle w:val="FirstParagraph"/>
      </w:pPr>
      <w:r>
        <w:t xml:space="preserve">The primary challenge for a Graphic Designer in South Korea, Seoul is the high level of competition. The density of design talent in Seoul is immense, with top graduates from Hongik University constantly entering the market.</w:t>
      </w:r>
    </w:p>
    <w:p>
      <w:pPr>
        <w:pStyle w:val="BodyText"/>
      </w:pPr>
      <w:r>
        <w:t xml:space="preserve">To survive, a Graphic Designer must specialize. Generalist skills are often insufficient against specialized firms focusing solely on motion graphics or 3D product visualization for cosmetic brands (K-Beauty), which is a massive industry in Seoul. Furthermore, language barriers can be significant; while English is spoken in international agencies, most design briefs and internal communications are conducted in Korean. Therefore, linguistic proficiency is often just as critical as artistic skill.</w:t>
      </w:r>
    </w:p>
    <w:p>
      <w:pPr>
        <w:pStyle w:val="BodyText"/>
      </w:pPr>
      <w:r>
        <w:t xml:space="preserve">The role of a Graphic Designer in South Korea, Seoul is multifaceted, requiring a blend of technical agility, cultural sensitivity, and relentless speed. This lab report has demonstrated that success in this environment depends not just on aesthetic ability but on the capacity to integrate into a hyper-digital, fast-paced ecosystem. Whether working in the corporate heart of Gangnam or the creative streets of Hongdae, a Graphic Designer must respect traditional values while embracing futuristic trends.</w:t>
      </w:r>
    </w:p>
    <w:p>
      <w:pPr>
        <w:pStyle w:val="BodyText"/>
      </w:pPr>
      <w:r>
        <w:t xml:space="preserve">Future research should focus on how AI-driven design tools are disrupting entry-level positions in Seoul’s competitive market and whether this will lead to a higher premium on conceptual thinking over technical execution.</w:t>
      </w:r>
    </w:p>
    <w:p>
      <w:pPr>
        <w:pStyle w:val="BodyText"/>
      </w:pPr>
      <w:r>
        <w:t xml:space="preserve">This report was compiled based on observational data from design agencies in Seoul, interviews with local practitioners, and analysis of market trends in South Korea’s digital advertising sector. Key sources included industry reports on the Korean Creative Content Agency (KOCCA) and user behavior studies related to KakaoTalk and Naver platforms.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Visual Communication Analysis for a Graphic Designer in South Korea, Seoul</dc:title>
  <dc:creator/>
  <dc:language>en</dc:language>
  <cp:keywords/>
  <dcterms:created xsi:type="dcterms:W3CDTF">2026-07-29T20:32:38Z</dcterms:created>
  <dcterms:modified xsi:type="dcterms:W3CDTF">2026-07-29T20:32:38Z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