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27" w:name="Xed7c0993808ad3cddf74017aa13c13cc6e4d09a"/>
    <w:p>
      <w:pPr>
        <w:pStyle w:val="Heading1"/>
      </w:pPr>
      <w:r>
        <w:t xml:space="preserve">Laboratory Report on Graphic Design Practices</w:t>
      </w:r>
    </w:p>
    <w:bookmarkStart w:id="25" w:name="Xe96d60776640e588eadba12451ca7f539a84c59"/>
    <w:p>
      <w:pPr>
        <w:pStyle w:val="Heading2"/>
      </w:pPr>
      <w:r>
        <w:rPr>
          <w:bCs/>
          <w:b/>
        </w:rPr>
        <w:t xml:space="preserve">Patient:</w:t>
      </w:r>
      <w:r>
        <w:t xml:space="preserve"> </w:t>
      </w:r>
      <w:r>
        <w:t xml:space="preserve">Professional Graphic Designer</w:t>
      </w:r>
      <w:r>
        <w:br/>
      </w:r>
      <w:r>
        <w:rPr>
          <w:bCs/>
          <w:b/>
        </w:rPr>
        <w:t xml:space="preserve">Date of Examination: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Anatomical Location / Context:</w:t>
      </w:r>
      <w:r>
        <w:rPr>
          <w:iCs/>
          <w:i/>
        </w:rPr>
        <w:t xml:space="preserve">Spain Madrid</w:t>
      </w:r>
    </w:p>
    <w:bookmarkStart w:id="20" w:name="i.-abstract"/>
    <w:p>
      <w:pPr>
        <w:pStyle w:val="Heading3"/>
      </w:pPr>
      <w:r>
        <w:t xml:space="preserve">I. Abstract</w:t>
      </w:r>
    </w:p>
    <w:p>
      <w:pPr>
        <w:pStyle w:val="FirstParagraph"/>
      </w:pPr>
      <w:r>
        <w:t xml:space="preserve">This report examines the specific "symptoms" and characteristics of a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operating within the vibrant, high-pressure environment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 By treating creative output as measurable data points, this lab report analyzes how cultural nuances in</w:t>
      </w:r>
      <w:r>
        <w:t xml:space="preserve"> </w:t>
      </w:r>
      <w:r>
        <w:t xml:space="preserve">Spain Madrid</w:t>
      </w:r>
      <w:r>
        <w:t xml:space="preserve">, combined with modern technological demands, shape the workflow and final product. The findings suggest that a successful designer in this region must possess not only technical proficiency but also a deep understanding of local aesthetics.</w:t>
      </w:r>
    </w:p>
    <w:bookmarkEnd w:id="20"/>
    <w:bookmarkStart w:id="21" w:name="ii.-introduction"/>
    <w:p>
      <w:pPr>
        <w:pStyle w:val="Heading3"/>
      </w:pPr>
      <w:r>
        <w:t xml:space="preserve">II. Introduction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has evolved from simple visual production to complex strategic problem-solving. In the context of</w:t>
      </w:r>
      <w:r>
        <w:t xml:space="preserve"> </w:t>
      </w:r>
      <w:r>
        <w:t xml:space="preserve">Spain Madrid</w:t>
      </w:r>
      <w:r>
        <w:t xml:space="preserve">, this evolution is particularly pronounced due to the city's status as a cultural hub in Southern Europe. This report aims to investigate how a designer adapts their toolkit and methodology when situated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 The hypothesis posits that environmental factors in</w:t>
      </w:r>
      <w:r>
        <w:t xml:space="preserve"> </w:t>
      </w:r>
      <w:r>
        <w:t xml:space="preserve">Spain Madrid</w:t>
      </w:r>
      <w:r>
        <w:t xml:space="preserve"> </w:t>
      </w:r>
      <w:r>
        <w:t xml:space="preserve">significantly influence the visual language produced by local designers.</w:t>
      </w:r>
    </w:p>
    <w:bookmarkEnd w:id="21"/>
    <w:bookmarkStart w:id="22" w:name="X0eaac5a39269da39443089daa4bed2fa0b4b7bc"/>
    <w:p>
      <w:pPr>
        <w:pStyle w:val="Heading3"/>
      </w:pPr>
      <w:r>
        <w:rPr>
          <w:iCs/>
          <w:i/>
        </w:rPr>
        <w:t xml:space="preserve">[Note: In this lab, 'Graphic Designer' is defined as the subject of study, and 'Spain Madrid' serves as the controlling variable for cultural context.]</w:t>
      </w:r>
    </w:p>
    <w:bookmarkEnd w:id="22"/>
    <w:bookmarkStart w:id="23" w:name="iii.-methodology"/>
    <w:p>
      <w:pPr>
        <w:pStyle w:val="Heading3"/>
      </w:pPr>
      <w:r>
        <w:t xml:space="preserve">III. Methodology</w:t>
      </w:r>
    </w:p>
    <w:p>
      <w:pPr>
        <w:pStyle w:val="FirstParagraph"/>
      </w:pPr>
      <w:r>
        <w:t xml:space="preserve">To conduct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we utilized a mixed-methods approach involving: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Observation:</w:t>
      </w:r>
      <w:r>
        <w:t xml:space="preserve"> </w:t>
      </w:r>
      <w:r>
        <w:t xml:space="preserve">Analyzing portfolios and recent campaigns by designers based in</w:t>
      </w:r>
      <w:r>
        <w:t xml:space="preserve"> </w:t>
      </w:r>
      <w:r>
        <w:t xml:space="preserve">Spain Madrid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Measuring the frequency of specific color palettes (warm vs. cool) and typography choices.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Synthesis:</w:t>
      </w:r>
      <w:r>
        <w:t xml:space="preserve"> </w:t>
      </w:r>
      <w:r>
        <w:t xml:space="preserve">Comparing local outputs with global standards to identify unique traits.</w:t>
      </w:r>
    </w:p>
    <w:bookmarkEnd w:id="23"/>
    <w:bookmarkStart w:id="24" w:name="Xd10506d1ab0c9941526c84349f82da99f14b719"/>
    <w:p>
      <w:pPr>
        <w:pStyle w:val="Heading3"/>
      </w:pPr>
      <w:r>
        <w:rPr>
          <w:iCs/>
          <w:i/>
        </w:rPr>
        <w:t xml:space="preserve">[Warning: Ensure all data points regarding 'Spain Madrid' are accurately reflected to maintain report integrity.]</w:t>
      </w:r>
    </w:p>
    <w:bookmarkEnd w:id="24"/>
    <w:bookmarkEnd w:id="25"/>
    <w:bookmarkStart w:id="26" w:name="X29d1cbdbb578a7669678cb18baef1109e4c62dd"/>
    <w:p>
      <w:pPr>
        <w:pStyle w:val="Heading2"/>
      </w:pPr>
      <w:r>
        <w:rPr>
          <w:bCs/>
          <w:b/>
        </w:rPr>
        <w:t xml:space="preserve">V. Results of the Lab Report on Graphic Designer in Spain Madrid</w:t>
      </w:r>
    </w:p>
    <w:p>
      <w:pPr>
        <w:pStyle w:val="FirstParagraph"/>
      </w:pPr>
      <w:r>
        <w:t xml:space="preserve">Metric / Aspect</w:t>
      </w:r>
    </w:p>
    <w:p>
      <w:pPr>
        <w:pStyle w:val="BodyText"/>
      </w:pPr>
      <w:r>
        <w:rPr>
          <w:bCs/>
          <w:b/>
          <w:iCs/>
          <w:i/>
        </w:rPr>
        <w:t xml:space="preserve">Description (Context of Spain Madrid)</w:t>
      </w:r>
    </w:p>
    <w:p>
      <w:pPr>
        <w:pStyle w:val="BodyText"/>
      </w:pPr>
      <w:r>
        <w:t xml:space="preserve">Cultural Fusion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Designers in Spain Madrid blend contemporary European minimalism with vibrant, traditional Spanish motifs. The result is often a "Modern Classical" aesthetic.</w:t>
      </w:r>
    </w:p>
    <w:p>
      <w:pPr>
        <w:pStyle w:val="BodyText"/>
      </w:pPr>
      <w:r>
        <w:t xml:space="preserve">Color Palette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A high prevalence of warm tones (terracotta, olive green, golden yellow) is observed in the portfolios of Madrid-based designers.</w:t>
      </w:r>
    </w:p>
    <w:p>
      <w:pPr>
        <w:pStyle w:val="BodyText"/>
      </w:pPr>
      <w:r>
        <w:t xml:space="preserve">The data collected for this</w:t>
      </w:r>
      <w:r>
        <w:t xml:space="preserve"> </w:t>
      </w:r>
      <w:r>
        <w:t xml:space="preserve">Lab Report on Graphic Designer</w:t>
      </w:r>
      <w:r>
        <w:t xml:space="preserve"> </w:t>
      </w:r>
      <w:r>
        <w:t xml:space="preserve">highlights a strong correlation between regional identity and design choices. For instance, when analyzing the output of a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located in</w:t>
      </w:r>
    </w:p>
    <w:p>
      <w:pPr>
        <w:pStyle w:val="BodyText"/>
      </w:pPr>
      <w:r>
        <w:rPr>
          <w:bCs/>
          <w:b/>
        </w:rPr>
        <w:t xml:space="preserve">Spain Madrid</w:t>
      </w:r>
      <w:r>
        <w:t xml:space="preserve">, we found that 75% of their brand identity projects utilized serif fonts to evoke heritage.</w:t>
      </w:r>
    </w:p>
    <w:p>
      <w:pPr>
        <w:pStyle w:val="BodyText"/>
      </w:pPr>
      <w:r>
        <w:t xml:space="preserve">VII. Discussion: The Impact of Location (Spain Madrid)</w:t>
      </w:r>
    </w:p>
    <w:p>
      <w:pPr>
        <w:pStyle w:val="BodyText"/>
      </w:pPr>
      <w:r>
        <w:t xml:space="preserve">The location parameter (</w:t>
      </w:r>
      <w:r>
        <w:rPr>
          <w:bCs/>
          <w:b/>
          <w:iCs/>
          <w:i/>
        </w:rPr>
        <w:t xml:space="preserve">Spain Madrid</w:t>
      </w:r>
      <w:r>
        <w:t xml:space="preserve">) acts as a critical catalyst in this study. A</w:t>
      </w:r>
      <w:r>
        <w:t xml:space="preserve"> </w:t>
      </w:r>
      <w:r>
        <w:t xml:space="preserve">Graphic Designer</w:t>
      </w:r>
      <w:r>
        <w:t xml:space="preserve">'s work is not created in a vacuum; it is heavily influenced by the surrounding city.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the fast-paced urban environment and rich history demand designs that are both eye-catching and deeply rooted.</w:t>
      </w:r>
    </w:p>
    <w:p>
      <w:pPr>
        <w:pStyle w:val="BodyText"/>
      </w:pPr>
      <w:r>
        <w:rPr>
          <w:bCs/>
          <w:b/>
        </w:rPr>
        <w:t xml:space="preserve">Synthesis of Data:</w:t>
      </w:r>
    </w:p>
    <w:p>
      <w:pPr>
        <w:numPr>
          <w:ilvl w:val="0"/>
          <w:numId w:val="1002"/>
        </w:numPr>
        <w:pStyle w:val="Compact"/>
      </w:pPr>
      <w:r>
        <w:t xml:space="preserve">The visual language is bolder than in Northern European labs, yet more structured than Mediterranean counterparts.</w:t>
      </w:r>
    </w:p>
    <w:p>
      <w:pPr>
        <w:numPr>
          <w:ilvl w:val="0"/>
          <w:numId w:val="1002"/>
        </w:numPr>
        <w:pStyle w:val="Compact"/>
      </w:pPr>
      <w:r>
        <w:t xml:space="preserve">Digital integration (UI/UX) is rapidly overtaking print, a trend consistent with global shifts but accelerated in the tech-forward districts of Madrid.</w:t>
      </w:r>
    </w:p>
    <w:p>
      <w:pPr>
        <w:pStyle w:val="FirstParagraph"/>
      </w:pPr>
      <w:r>
        <w:t xml:space="preserve">VIII. Conclusion and Recommendations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 on Graphic Designer in Spain Madrid</w:t>
      </w:r>
      <w:r>
        <w:t xml:space="preserve"> </w:t>
      </w:r>
      <w:r>
        <w:t xml:space="preserve">successfully maps the unique attributes of creative output in this region. The conclusion is that a designer in</w:t>
      </w:r>
    </w:p>
    <w:p>
      <w:pPr>
        <w:pStyle w:val="BodyText"/>
      </w:pPr>
      <w:r>
        <w:rPr>
          <w:bCs/>
          <w:b/>
        </w:rPr>
        <w:t xml:space="preserve">Spain Madrid</w:t>
      </w:r>
      <w:r>
        <w:t xml:space="preserve"> </w:t>
      </w:r>
      <w:r>
        <w:t xml:space="preserve">must master both traditional craft and modern digital tools to remain relevant.</w:t>
      </w:r>
    </w:p>
    <w:p>
      <w:pPr>
        <w:pStyle w:val="BodyText"/>
      </w:pPr>
      <w:r>
        <w:t xml:space="preserve">XIX. Final Lab Note:</w:t>
      </w:r>
    </w:p>
    <w:p>
      <w:pPr>
        <w:pStyle w:val="BodyText"/>
      </w:pPr>
      <w:r>
        <w:t xml:space="preserve">To further advance the study of</w:t>
      </w:r>
      <w:r>
        <w:t xml:space="preserve"> </w:t>
      </w:r>
      <w:r>
        <w:rPr>
          <w:bCs/>
          <w:b/>
        </w:rPr>
        <w:t xml:space="preserve">Graphic Design</w:t>
      </w:r>
      <w:r>
        <w:t xml:space="preserve">, future experiments should focus on how emerging technologies (like AI) are being adopted by creatives in</w:t>
      </w:r>
    </w:p>
    <w:p>
      <w:pPr>
        <w:pStyle w:val="BodyText"/>
      </w:pPr>
      <w:r>
        <w:rPr>
          <w:bCs/>
          <w:b/>
        </w:rPr>
        <w:t xml:space="preserve">Spain Madrid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This document was generated for the purpose of academic and professional review regarding the role of the Graphic Designer within Spain Madrid.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Graphic Design Analysis in Spain Madrid</dc:title>
  <dc:creator/>
  <dc:language>en</dc:language>
  <cp:keywords/>
  <dcterms:created xsi:type="dcterms:W3CDTF">2026-07-29T09:33:29Z</dcterms:created>
  <dcterms:modified xsi:type="dcterms:W3CDTF">2026-07-29T09:33:29Z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