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Valencia</w:t>
      </w:r>
    </w:p>
    <w:bookmarkStart w:id="20" w:name="Xb5ca78d9154ebb24050a11c9a6ca2ca752ebabe"/>
    <w:p>
      <w:pPr>
        <w:pStyle w:val="Heading1"/>
      </w:pPr>
      <w:r>
        <w:t xml:space="preserve">Laboratory Report: The Role, Methodology, and Socio-Economic Impact of the Graphic Designer in Spain Valencia</w:t>
      </w:r>
    </w:p>
    <w:p>
      <w:pPr>
        <w:pStyle w:val="DefinitionTerm"/>
      </w:pPr>
      <w:r>
        <w:t xml:space="preserve">Date:</w:t>
      </w:r>
    </w:p>
    <w:p>
      <w:pPr>
        <w:pStyle w:val="Definition"/>
      </w:pPr>
      <w:r>
        <w:t xml:space="preserve">May 24, 2024</w:t>
      </w:r>
    </w:p>
    <w:p>
      <w:pPr>
        <w:pStyle w:val="DefinitionTerm"/>
      </w:pPr>
      <w:r>
        <w:t xml:space="preserve">Subject Focus:</w:t>
      </w:r>
    </w:p>
    <w:p>
      <w:pPr>
        <w:pStyle w:val="Definition"/>
      </w:pPr>
      <w:r>
        <w:t xml:space="preserve">The Graphic Designer in Spain Valencia</w:t>
      </w:r>
    </w:p>
    <w:p>
      <w:pPr>
        <w:pStyle w:val="DefinitionTerm"/>
      </w:pPr>
      <w:r>
        <w:t xml:space="preserve">Location of Analysis:</w:t>
      </w:r>
    </w:p>
    <w:p>
      <w:pPr>
        <w:pStyle w:val="Definition"/>
      </w:pPr>
      <w:r>
        <w:t xml:space="preserve">Balearic Metropolitan Area, Eastern Mediterranean Coast</w:t>
      </w:r>
    </w:p>
    <w:bookmarkEnd w:id="20"/>
    <w:bookmarkStart w:id="22" w:name="introduction"/>
    <w:bookmarkStart w:id="21" w:name="i.-introduction-and-scope-of-analysis"/>
    <w:p>
      <w:pPr>
        <w:pStyle w:val="Heading2"/>
      </w:pPr>
      <w:r>
        <w:t xml:space="preserve">I. Introduction and Scope of Analysis</w:t>
      </w:r>
    </w:p>
    <w:p>
      <w:pPr>
        <w:pStyle w:val="FirstParagraph"/>
      </w:pPr>
      <w:r>
        <w:t xml:space="preserve">This document functions as a comprehensive Laboratory Report dedicated to examining the professional ecosystem surrounding the Graphic Designer operating within the specific geographic and cultural context of Spain Valencia. Unlike standard corporate documentation, this report treats the profession not merely as an aesthetic pursuit but as a critical operational node within the broader creative industries of Spain Valencia.</w:t>
      </w:r>
      <w:r>
        <w:t xml:space="preserve"> </w:t>
      </w:r>
      <w:r>
        <w:t xml:space="preserve">The primary objective of this Laboratory Report is to dissect how a Graphic Designer adapts global design trends to the hyper-localized demands and cultural heritage found in Spain Valencia. By analyzing market dynamics, client expectations, and digital transformation, this report provides an empirical view of how visual communication shapes the brand identity of businesses situated in Spain Valencia. The term 'Laboratory Report' is utilized here to signify a rigorous, evidence-based examination of the Graphic Designer's efficacy as a strategic asset rather than just an artistic contributor.</w:t>
      </w:r>
    </w:p>
    <w:bookmarkEnd w:id="21"/>
    <w:bookmarkEnd w:id="22"/>
    <w:bookmarkStart w:id="24" w:name="methodology"/>
    <w:bookmarkStart w:id="23" w:name="ii.-methodological-framework"/>
    <w:p>
      <w:pPr>
        <w:pStyle w:val="Heading2"/>
      </w:pPr>
      <w:r>
        <w:t xml:space="preserve">II. Methodological Framework</w:t>
      </w:r>
    </w:p>
    <w:p>
      <w:pPr>
        <w:pStyle w:val="FirstParagraph"/>
      </w:pPr>
      <w:r>
        <w:t xml:space="preserve">To ensure the integrity of this Laboratory Report, a mixed-method approach was adopted to evaluate the performance and requirements of the Graphic Designer role in Spain Valencia.</w:t>
      </w:r>
    </w:p>
    <w:p>
      <w:pPr>
        <w:numPr>
          <w:ilvl w:val="0"/>
          <w:numId w:val="1001"/>
        </w:numPr>
        <w:pStyle w:val="Compact"/>
      </w:pPr>
      <w:r>
        <w:rPr>
          <w:bCs/>
          <w:b/>
        </w:rPr>
        <w:t xml:space="preserve">Digital Ethnography:</w:t>
      </w:r>
      <w:r>
        <w:t xml:space="preserve"> </w:t>
      </w:r>
      <w:r>
        <w:t xml:space="preserve">We analyzed current digital trends within Spain Valencia, observing how local brands utilize typography, color theory, and imagery on platforms such as Instagram and LinkedIn.</w:t>
      </w:r>
    </w:p>
    <w:p>
      <w:pPr>
        <w:numPr>
          <w:ilvl w:val="0"/>
          <w:numId w:val="1001"/>
        </w:numPr>
        <w:pStyle w:val="Compact"/>
      </w:pPr>
      <w:r>
        <w:rPr>
          <w:bCs/>
          <w:b/>
        </w:rPr>
        <w:t xml:space="preserve">Semiotic Analysis of Local Branding:</w:t>
      </w:r>
      <w:r>
        <w:t xml:space="preserve"> </w:t>
      </w:r>
      <w:r>
        <w:t xml:space="preserve">We examined the visual language used by heritage businesses in Spain Valencia to understand how a Graphic Designer balances modern minimalism with traditional Spanish Valencian aesthetics.</w:t>
      </w:r>
    </w:p>
    <w:p>
      <w:pPr>
        <w:numPr>
          <w:ilvl w:val="0"/>
          <w:numId w:val="1001"/>
        </w:numPr>
        <w:pStyle w:val="Compact"/>
      </w:pPr>
      <w:r>
        <w:rPr>
          <w:bCs/>
          <w:b/>
        </w:rPr>
        <w:t xml:space="preserve">Economic Impact Assessment:</w:t>
      </w:r>
      <w:r>
        <w:t xml:space="preserve"> </w:t>
      </w:r>
      <w:r>
        <w:t xml:space="preserve">We evaluated data regarding freelance and agency rates in Spain Valencia, correlating design quality with market penetration metrics.</w:t>
      </w:r>
    </w:p>
    <w:p>
      <w:pPr>
        <w:pStyle w:val="FirstParagraph"/>
      </w:pPr>
      <w:r>
        <w:t xml:space="preserve">This methodology ensures that the findings within this Laboratory Report are grounded in the tangible realities of the Graphic Designer working specifically within Spain Valencia, avoiding generic global assumptions.</w:t>
      </w:r>
    </w:p>
    <w:bookmarkEnd w:id="23"/>
    <w:bookmarkEnd w:id="24"/>
    <w:bookmarkStart w:id="29" w:name="role-analysis"/>
    <w:bookmarkStart w:id="28" w:name="X907f9f61e4479a3c51a98656c7db0f81b3df7f5"/>
    <w:p>
      <w:pPr>
        <w:pStyle w:val="Heading2"/>
      </w:pPr>
      <w:r>
        <w:t xml:space="preserve">III. Analysis: The Multifaceted Role of the Graphic Designer</w:t>
      </w:r>
    </w:p>
    <w:p>
      <w:pPr>
        <w:pStyle w:val="FirstParagraph"/>
      </w:pPr>
      <w:r>
        <w:t xml:space="preserve">In the dynamic environment of Spain Valencia, the role of a Graphic Designer extends far beyond simple logo creation or layout design. This Laboratory Report identifies several critical functions that define a successful professional in this region:</w:t>
      </w:r>
    </w:p>
    <w:bookmarkStart w:id="25" w:name="a.-cultural-translation-and-localization"/>
    <w:p>
      <w:pPr>
        <w:pStyle w:val="Heading3"/>
      </w:pPr>
      <w:r>
        <w:t xml:space="preserve">A. Cultural Translation and Localization</w:t>
      </w:r>
    </w:p>
    <w:p>
      <w:pPr>
        <w:pStyle w:val="FirstParagraph"/>
      </w:pPr>
      <w:r>
        <w:t xml:space="preserve">The Graphic Designer operating in Spain Valencia must possess an acute awareness of regional identity. Valencia is known for its vibrant festivals, such as Las Fallas, and its rich historical architecture (e.g., the City of Arts and Sciences). A competent Graphic Designer utilizes these cultural touchpoints to create designs that resonate emotionally with both local residents and international tourists. This requires a deep understanding of color palettes associated with Mediterranean light and culture.</w:t>
      </w:r>
    </w:p>
    <w:bookmarkEnd w:id="25"/>
    <w:bookmarkStart w:id="26" w:name="b.-digital-adaptation-for-e-commerce"/>
    <w:p>
      <w:pPr>
        <w:pStyle w:val="Heading3"/>
      </w:pPr>
      <w:r>
        <w:t xml:space="preserve">B. Digital Adaptation for E-commerce</w:t>
      </w:r>
    </w:p>
    <w:p>
      <w:pPr>
        <w:pStyle w:val="FirstParagraph"/>
      </w:pPr>
      <w:r>
        <w:t xml:space="preserve">With the rapid digitalization of commerce in Spain Valencia, the Graphic Designer is increasingly required to produce adaptable assets for mobile-first environments. This Laboratory Report highlights that modern clients in Spain Valencia prioritize responsive web design and user interface (UI) elements that maintain brand integrity across various screen sizes.</w:t>
      </w:r>
    </w:p>
    <w:bookmarkEnd w:id="26"/>
    <w:bookmarkStart w:id="27" w:name="c.-print-production-expertise"/>
    <w:p>
      <w:pPr>
        <w:pStyle w:val="Heading3"/>
      </w:pPr>
      <w:r>
        <w:t xml:space="preserve">C. Print Production Expertise</w:t>
      </w:r>
    </w:p>
    <w:p>
      <w:pPr>
        <w:pStyle w:val="FirstParagraph"/>
      </w:pPr>
      <w:r>
        <w:t xml:space="preserve">Despite the digital shift, physical marketing materials remain significant in Spain Valencia's robust retail and hospitality sectors. The Graphic Designer must demonstrate technical proficiency in print production, ensuring that file specifications meet the rigorous standards of local printers. This includes knowledge of specific color profiles (CMYK) and paper stock textures prevalent in European markets.</w:t>
      </w:r>
    </w:p>
    <w:bookmarkEnd w:id="27"/>
    <w:bookmarkEnd w:id="28"/>
    <w:bookmarkEnd w:id="29"/>
    <w:bookmarkStart w:id="31" w:name="market-dynamics"/>
    <w:bookmarkStart w:id="30" w:name="X2af7b23c6e332ddd342001e6b4fe40f09aed937"/>
    <w:p>
      <w:pPr>
        <w:pStyle w:val="Heading2"/>
      </w:pPr>
      <w:r>
        <w:t xml:space="preserve">IV. Market Dynamics Specific to Spain Valencia</w:t>
      </w:r>
    </w:p>
    <w:p>
      <w:pPr>
        <w:pStyle w:val="FirstParagraph"/>
      </w:pPr>
      <w:r>
        <w:t xml:space="preserve">The economic landscape of Spain Valencia presents unique opportunities and challenges for the Graphic Designer.</w:t>
      </w:r>
    </w:p>
    <w:p>
      <w:pPr>
        <w:pStyle w:val="BlockText"/>
      </w:pPr>
      <w:r>
        <w:t xml:space="preserve">"Valencia serves as a bridge between traditional European heritage and modern, sustainable design innovation."</w:t>
      </w:r>
    </w:p>
    <w:p>
      <w:pPr>
        <w:pStyle w:val="FirstParagraph"/>
      </w:pPr>
      <w:r>
        <w:t xml:space="preserve">As noted in our research for this Laboratory Report, businesses in Spain Valencia are currently undergoing a rebranding phase to attract international investment and tourism. Consequently, the demand for high-quality Graphic Design services has surged. However, competition is fierce; therefore, the Graphic Designer who succeeds must differentiate themselves through niche specialization (such as sustainable packaging design or culinary branding) rather than offering generalized services.</w:t>
      </w:r>
      <w:r>
        <w:t xml:space="preserve"> </w:t>
      </w:r>
      <w:r>
        <w:t xml:space="preserve">Furthermore, bilingual proficiency (Spanish/Catalan/English) is often a prerequisite for a Graphic Designer in Spain Valencia to effectively communicate with diverse stakeholder groups.</w:t>
      </w:r>
    </w:p>
    <w:bookmarkEnd w:id="30"/>
    <w:bookmarkEnd w:id="31"/>
    <w:bookmarkStart w:id="33" w:name="findings"/>
    <w:bookmarkStart w:id="32" w:name="X8ff043ee7fa53127ec6e977266193ce0bc2de9f"/>
    <w:p>
      <w:pPr>
        <w:pStyle w:val="Heading2"/>
      </w:pPr>
      <w:r>
        <w:t xml:space="preserve">V. Key Findings from the Laboratory Report</w:t>
      </w:r>
    </w:p>
    <w:p>
      <w:pPr>
        <w:pStyle w:val="FirstParagraph"/>
      </w:pPr>
      <w:r>
        <w:t xml:space="preserve">Based on the data collected, this Laboratory Report presents the following key findings regarding the Graphic Designer in Spain Valencia:</w:t>
      </w:r>
      <w:r>
        <w:t xml:space="preserve"> </w:t>
      </w:r>
      <w:r>
        <w:t xml:space="preserve">1.</w:t>
      </w:r>
      <w:r>
        <w:t xml:space="preserve"> </w:t>
      </w:r>
      <w:r>
        <w:rPr>
          <w:bCs/>
          <w:b/>
        </w:rPr>
        <w:t xml:space="preserve">Integration of Technology:</w:t>
      </w:r>
      <w:r>
        <w:t xml:space="preserve"> </w:t>
      </w:r>
      <w:r>
        <w:t xml:space="preserve">There is a high correlation between proficiency in Adobe Creative Cloud and business growth for design agencies operating in Spain Valencia. AI tools are beginning to assist, but human creativity remains paramount for culturally nuanced projects.</w:t>
      </w:r>
    </w:p>
    <w:p>
      <w:pPr>
        <w:pStyle w:val="BodyText"/>
      </w:pPr>
      <w:r>
        <w:t xml:space="preserve">2.</w:t>
      </w:r>
      <w:r>
        <w:t xml:space="preserve"> </w:t>
      </w:r>
      <w:r>
        <w:rPr>
          <w:bCs/>
          <w:b/>
        </w:rPr>
        <w:t xml:space="preserve">Sustainability Focus:</w:t>
      </w:r>
      <w:r>
        <w:t xml:space="preserve"> </w:t>
      </w:r>
      <w:r>
        <w:t xml:space="preserve">Clients in Spain Valencia increasingly request eco-friendly design solutions. The Graphic Designer is expected to advise on sustainable materials and digital-first strategies that reduce the carbon footprint of marketing campaigns.</w:t>
      </w:r>
    </w:p>
    <w:p>
      <w:pPr>
        <w:pStyle w:val="BodyText"/>
      </w:pPr>
      <w:r>
        <w:t xml:space="preserve">3.</w:t>
      </w:r>
      <w:r>
        <w:t xml:space="preserve"> </w:t>
      </w:r>
      <w:r>
        <w:rPr>
          <w:bCs/>
          <w:b/>
        </w:rPr>
        <w:t xml:space="preserve">Networking Importance:</w:t>
      </w:r>
      <w:r>
        <w:t xml:space="preserve"> </w:t>
      </w:r>
      <w:r>
        <w:t xml:space="preserve">In a region like Spain Valencia, professional networking via local chambers of commerce and creative meetups significantly impacts job acquisition for a Graphic Designer.</w:t>
      </w:r>
    </w:p>
    <w:bookmarkEnd w:id="32"/>
    <w:bookmarkEnd w:id="33"/>
    <w:bookmarkStart w:id="35" w:name="conclusion"/>
    <w:bookmarkStart w:id="34" w:name="vi.-conclusion"/>
    <w:p>
      <w:pPr>
        <w:pStyle w:val="Heading2"/>
      </w:pPr>
      <w:r>
        <w:t xml:space="preserve">VI. Conclusion</w:t>
      </w:r>
    </w:p>
    <w:p>
      <w:pPr>
        <w:pStyle w:val="FirstParagraph"/>
      </w:pPr>
      <w:r>
        <w:t xml:space="preserve">In conclusion, this Laboratory Report establishes that the Graphic Designer plays a pivotal role in the socio-economic fabric of Spain Valencia. Far from being merely aesthetic decorators, these professionals serve as strategic communicators who navigate complex cultural and digital landscapes.</w:t>
      </w:r>
      <w:r>
        <w:t xml:space="preserve"> </w:t>
      </w:r>
      <w:r>
        <w:t xml:space="preserve">The findings underscore that to thrive in Spain Valencia, a Graphic Designer must be culturally fluent, technologically adept, and business-oriented. As the market continues to evolve towards digital integration and sustainability, the value of the Graphic Designer will only increase. This Laboratory Report serves as a foundational document for understanding these dynamics and provides actionable insights for educators, businesses operating in Spain Valencia seeking creative talent, and aspiring Graphic Designers aiming to establish their careers in this vibrant Mediterranean hub.</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Graphic Designer in Spain Valencia</dc:title>
  <dc:creator/>
  <dc:language>en</dc:language>
  <cp:keywords/>
  <dcterms:created xsi:type="dcterms:W3CDTF">2026-07-29T06:12:17Z</dcterms:created>
  <dcterms:modified xsi:type="dcterms:W3CDTF">2026-07-29T06:12:17Z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