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Designer</w:t>
      </w:r>
      <w:r>
        <w:t xml:space="preserve"> </w:t>
      </w:r>
      <w:r>
        <w:t xml:space="preserve">Role</w:t>
      </w:r>
      <w:r>
        <w:t xml:space="preserve"> </w:t>
      </w:r>
      <w:r>
        <w:t xml:space="preserve">Analysis</w:t>
      </w:r>
    </w:p>
    <w:bookmarkStart w:id="29" w:name="Xabd33a5f9a7be96e3f5bbcfa1166dcb87f11a51"/>
    <w:p>
      <w:pPr>
        <w:pStyle w:val="Heading1"/>
      </w:pPr>
      <w:r>
        <w:rPr>
          <w:bCs/>
          <w:b/>
        </w:rPr>
        <w:t xml:space="preserve">Laboratory Report: Analytical Study of the Graphic Designer Role in United Arab Emirates Abu Dhabi</w:t>
      </w:r>
    </w:p>
    <w:p>
      <w:pPr>
        <w:pStyle w:val="FirstParagraph"/>
      </w:pPr>
      <w:r>
        <w:rPr>
          <w:bCs/>
          <w:b/>
        </w:rPr>
        <w:t xml:space="preserve">Date:</w:t>
      </w:r>
      <w:r>
        <w:t xml:space="preserve"> </w:t>
      </w:r>
      <w:r>
        <w:t xml:space="preserve">October 26, 2023</w:t>
      </w:r>
      <w:r>
        <w:br/>
      </w:r>
    </w:p>
    <w:p>
      <w:pPr>
        <w:pStyle w:val="BodyText"/>
      </w:pPr>
      <w:r>
        <w:t xml:space="preserve">Subject: Creative Services and Design Infrastructure</w:t>
      </w:r>
      <w:r>
        <w:br/>
      </w:r>
      <w:r>
        <w:rPr>
          <w:bCs/>
          <w:b/>
        </w:rPr>
        <w:t xml:space="preserve">Location Focus:</w:t>
      </w:r>
      <w:r>
        <w:t xml:space="preserve"> </w:t>
      </w:r>
      <w:r>
        <w:t xml:space="preserve">United Arab Emirates Abu Dhabi</w:t>
      </w:r>
    </w:p>
    <w:p>
      <w:pPr>
        <w:pStyle w:val="BodyText"/>
      </w:pPr>
      <w:r>
        <w:t xml:space="preserve">&lt; em &gt;&lt; strong &gt; Objective of the Report/h2&gt;</w:t>
      </w:r>
      <w:r>
        <w:t xml:space="preserve"> </w:t>
      </w:r>
      <w:r>
        <w:t xml:space="preserve">The primary objective of this comprehensive laboratory report is to dissect, analyze, and evaluate the multifaceted role of a</w:t>
      </w:r>
      <w:r>
        <w:t xml:space="preserve"> </w:t>
      </w:r>
      <w:r>
        <w:rPr>
          <w:bCs/>
          <w:b/>
        </w:rPr>
        <w:t xml:space="preserve">Graphic Designer</w:t>
      </w:r>
      <w:r>
        <w:t xml:space="preserve"> </w:t>
      </w:r>
      <w:r>
        <w:t xml:space="preserve">within the specific socio-cultural and economic ecosystem of</w:t>
      </w:r>
      <w:r>
        <w:t xml:space="preserve"> </w:t>
      </w:r>
      <w:r>
        <w:rPr>
          <w:bCs/>
          <w:b/>
        </w:rPr>
        <w:t xml:space="preserve">United Arab Emirates Abu Dhabi</w:t>
      </w:r>
      <w:r>
        <w:t xml:space="preserve">. This document serves as an academic and professional inquiry into how design principles are adapted to meet local regulatory frameworks, cultural nuances, market demands, and technological advancements prevalent in the capital city. By treating the creative process as a variable system subject to environmental constraints—specifically those of</w:t>
      </w:r>
      <w:r>
        <w:t xml:space="preserve"> </w:t>
      </w:r>
      <w:r>
        <w:rPr>
          <w:bCs/>
          <w:b/>
        </w:rPr>
        <w:t xml:space="preserve">United Arab Emirates Abu Dhabi</w:t>
      </w:r>
      <w:r>
        <w:t xml:space="preserve"> </w:t>
      </w:r>
      <w:r>
        <w:t xml:space="preserve">we aim to determine the efficacy of traditional graphic design methodologies when applied within this dynamic region.</w:t>
      </w:r>
    </w:p>
    <w:bookmarkStart w:id="20" w:name="methodology-and-scope"/>
    <w:p>
      <w:pPr>
        <w:pStyle w:val="Heading2"/>
      </w:pPr>
      <w:r>
        <w:rPr>
          <w:iCs/>
          <w:i/>
        </w:rPr>
        <w:t xml:space="preserve">Methodology and Scope</w:t>
      </w:r>
    </w:p>
    <w:p>
      <w:pPr>
        <w:pStyle w:val="FirstParagraph"/>
      </w:pPr>
      <w:r>
        <w:t xml:space="preserve">This report adopts a qualitative analytical methodology, examining case studies, market trends, and cultural imperatives relevant to the design industry in</w:t>
      </w:r>
      <w:r>
        <w:t xml:space="preserve"> </w:t>
      </w:r>
      <w:r>
        <w:rPr>
          <w:bCs/>
          <w:b/>
        </w:rPr>
        <w:t xml:space="preserve">United Arab Emirates Abu Dhabi</w:t>
      </w:r>
      <w:r>
        <w:t xml:space="preserve">. The scope includes an examination of visual communication strategies employed by local agencies versus international branches operating within the city. Key variables include:</w:t>
      </w:r>
    </w:p>
    <w:p>
      <w:pPr>
        <w:numPr>
          <w:ilvl w:val="0"/>
          <w:numId w:val="1001"/>
        </w:numPr>
        <w:pStyle w:val="Compact"/>
      </w:pPr>
      <w:r>
        <w:t xml:space="preserve">Cultural Sensitivity and Iconography</w:t>
      </w:r>
    </w:p>
    <w:p>
      <w:pPr>
        <w:numPr>
          <w:ilvl w:val="0"/>
          <w:numId w:val="1001"/>
        </w:numPr>
        <w:pStyle w:val="Compact"/>
      </w:pPr>
      <w:r>
        <w:t xml:space="preserve">Bilingual Typography (Arabic and English)</w:t>
      </w:r>
    </w:p>
    <w:p>
      <w:pPr>
        <w:numPr>
          <w:ilvl w:val="0"/>
          <w:numId w:val="1001"/>
        </w:numPr>
        <w:pStyle w:val="Compact"/>
      </w:pPr>
      <w:r>
        <w:t xml:space="preserve">Digital Transformation in Advertising</w:t>
      </w:r>
    </w:p>
    <w:p>
      <w:pPr>
        <w:numPr>
          <w:ilvl w:val="0"/>
          <w:numId w:val="1001"/>
        </w:numPr>
        <w:pStyle w:val="Compact"/>
      </w:pPr>
      <w:r>
        <w:t xml:space="preserve">Regulatory Compliance with Media Council Standards</w:t>
      </w:r>
    </w:p>
    <w:p>
      <w:pPr>
        <w:pStyle w:val="FirstParagraph"/>
      </w:pPr>
      <w:r>
        <w:t xml:space="preserve">/H2 / H2 &gt;&lt; em &gt;&lt; strong &gt; Environmental Variables: The Context of United Arab Emirates Abu Dhabi/h2&gt;</w:t>
      </w:r>
      <w:r>
        <w:t xml:space="preserve"> </w:t>
      </w:r>
      <w:r>
        <w:t xml:space="preserve">To understand the role of a</w:t>
      </w:r>
      <w:r>
        <w:t xml:space="preserve"> </w:t>
      </w:r>
      <w:r>
        <w:rPr>
          <w:bCs/>
          <w:b/>
        </w:rPr>
        <w:t xml:space="preserve">Graphic Designer</w:t>
      </w:r>
      <w:r>
        <w:t xml:space="preserve">, one must first contextualize the environment.</w:t>
      </w:r>
      <w:r>
        <w:t xml:space="preserve"> </w:t>
      </w:r>
      <w:r>
        <w:rPr>
          <w:bCs/>
          <w:b/>
        </w:rPr>
        <w:t xml:space="preserve">United Arab Emirates Abu Dhabi</w:t>
      </w:r>
      <w:r>
        <w:t xml:space="preserve"> </w:t>
      </w:r>
      <w:r>
        <w:t xml:space="preserve">is not merely a geographic location but a distinct cultural hub that bridges traditional Arabian heritage with futuristic innovation. For any &lt; strong &gt; Graphic Designer operating here , the design process cannot be isolated from these dualities .</w:t>
      </w:r>
      <w:r>
        <w:t xml:space="preserve"> </w:t>
      </w:r>
      <w:r>
        <w:t xml:space="preserve">First, cultural sensitivity is paramount. In</w:t>
      </w:r>
      <w:r>
        <w:t xml:space="preserve"> </w:t>
      </w:r>
      <w:r>
        <w:rPr>
          <w:bCs/>
          <w:b/>
        </w:rPr>
        <w:t xml:space="preserve">United Arab Emirates Abu Dhabi</w:t>
      </w:r>
      <w:r>
        <w:t xml:space="preserve">, visual content must respect Islamic traditions and local customs. This affects color psychology (where green holds significant religious importance), imagery selection, and the depiction of human figures in certain contexts. A failure to adhere to these unwritten yet strictly enforced social codes can result in severe reputational damage for a designer or their agency. Therefore, the</w:t>
      </w:r>
      <w:r>
        <w:t xml:space="preserve"> </w:t>
      </w:r>
      <w:r>
        <w:rPr>
          <w:bCs/>
          <w:b/>
        </w:rPr>
        <w:t xml:space="preserve">Graphic Designer</w:t>
      </w:r>
      <w:r>
        <w:t xml:space="preserve"> </w:t>
      </w:r>
      <w:r>
        <w:t xml:space="preserve">acts not just as an artist, but as a cultural consultant who navigates these sensitivities while maintaining aesthetic appeal.</w:t>
      </w:r>
      <w:r>
        <w:t xml:space="preserve"> </w:t>
      </w:r>
      <w:r>
        <w:t xml:space="preserve">Second, the linguistic landscape of</w:t>
      </w:r>
      <w:r>
        <w:t xml:space="preserve"> </w:t>
      </w:r>
      <w:r>
        <w:rPr>
          <w:bCs/>
          <w:b/>
        </w:rPr>
        <w:t xml:space="preserve">United Arab Emirates Abu Dhabi</w:t>
      </w:r>
      <w:r>
        <w:t xml:space="preserve"> </w:t>
      </w:r>
      <w:r>
        <w:t xml:space="preserve">is predominantly bilingual. The role of a &lt; strong &gt; Graphic Designer in this region requires proficiency in both Arabic and English typography . This is technically challenging because Arabic script flows from right to left and possesses complex calligraphic rules that differ significantly from Latin scripts. A competent</w:t>
      </w:r>
      <w:r>
        <w:t xml:space="preserve"> </w:t>
      </w:r>
      <w:r>
        <w:rPr>
          <w:bCs/>
          <w:b/>
        </w:rPr>
        <w:t xml:space="preserve">Graphic Designer</w:t>
      </w:r>
      <w:r>
        <w:t xml:space="preserve"> </w:t>
      </w:r>
      <w:r>
        <w:t xml:space="preserve">must ensure that layout hierarchies are balanced across two opposing reading directions, ensuring neither language appears subordinate or awkwardly placed. This bilingual requirement elevates the technical skill set of a &lt; strong &gt; Graphic Designer operating in</w:t>
      </w:r>
      <w:r>
        <w:t xml:space="preserve"> </w:t>
      </w:r>
      <w:r>
        <w:rPr>
          <w:bCs/>
          <w:b/>
        </w:rPr>
        <w:t xml:space="preserve">United Arab Emirates Abu Dhabi &gt; beyond standard design capabilities.</w:t>
      </w:r>
    </w:p>
    <w:bookmarkEnd w:id="20"/>
    <w:bookmarkStart w:id="24" w:name="analysis-of-core-competencies"/>
    <w:p>
      <w:pPr>
        <w:pStyle w:val="Heading2"/>
      </w:pPr>
      <w:r>
        <w:rPr>
          <w:iCs/>
          <w:i/>
        </w:rPr>
        <w:t xml:space="preserve">Analysis of Core Competencies</w:t>
      </w:r>
    </w:p>
    <w:p>
      <w:pPr>
        <w:pStyle w:val="FirstParagraph"/>
      </w:pPr>
      <w:r>
        <w:t xml:space="preserve">Through rigorous analysis, several core competencies emerge as critical for a successful</w:t>
      </w:r>
      <w:r>
        <w:t xml:space="preserve"> </w:t>
      </w:r>
      <w:r>
        <w:rPr>
          <w:bCs/>
          <w:b/>
        </w:rPr>
        <w:t xml:space="preserve">Graphic Designer</w:t>
      </w:r>
      <w:r>
        <w:t xml:space="preserve"> </w:t>
      </w:r>
      <w:r>
        <w:t xml:space="preserve">in this region.</w:t>
      </w:r>
    </w:p>
    <w:bookmarkStart w:id="21" w:name="Xb8071b1ff25511dc50f94bf80425a214d823301"/>
    <w:p>
      <w:pPr>
        <w:pStyle w:val="Heading3"/>
      </w:pPr>
      <w:r>
        <w:rPr>
          <w:bCs/>
          <w:b/>
        </w:rPr>
        <w:t xml:space="preserve">The Role of Digital Proficiency</w:t>
      </w:r>
      <w:r>
        <w:t xml:space="preserve"> </w:t>
      </w:r>
      <w:r>
        <w:t xml:space="preserve">In &lt; strong &gt; United Arab Emirates Abu Dhabi &gt; digital infrastructure is among the most advanced globally . Consequently , the demand for interactive design , motion graphics , and UI/UX elements is high . A traditional &lt; strong &gt; Graphic Designer &gt; who focuses solely on print media will find their role diminishing in this market . The modern</w:t>
      </w:r>
      <w:r>
        <w:t xml:space="preserve"> </w:t>
      </w:r>
      <w:r>
        <w:rPr>
          <w:bCs/>
          <w:b/>
        </w:rPr>
        <w:t xml:space="preserve">Graphic Designer</w:t>
      </w:r>
      <w:r>
        <w:t xml:space="preserve"> </w:t>
      </w:r>
      <w:r>
        <w:t xml:space="preserve">must be adept at creating scalable digital assets for mobile applications, social media campaigns, and virtual exhibitions. This shift reflects the broader vision of the Emirate to become a global center for smart cities and tourism.</w:t>
      </w:r>
    </w:p>
    <w:bookmarkEnd w:id="21"/>
    <w:bookmarkStart w:id="22" w:name="X6ec1250ec75fb3c0105199171533c7472b4855f"/>
    <w:p>
      <w:pPr>
        <w:pStyle w:val="Heading3"/>
      </w:pPr>
      <w:r>
        <w:rPr>
          <w:bCs/>
          <w:b/>
        </w:rPr>
        <w:t xml:space="preserve">Tourism and Hospitality Aesthetics</w:t>
      </w:r>
      <w:r>
        <w:rPr>
          <w:bCs/>
          <w:b/>
        </w:rPr>
        <w:t xml:space="preserve"> </w:t>
      </w:r>
      <w:r>
        <w:rPr>
          <w:bCs/>
          <w:b/>
        </w:rPr>
        <w:t xml:space="preserve">As</w:t>
      </w:r>
      <w:r>
        <w:rPr>
          <w:bCs/>
          <w:b/>
        </w:rPr>
        <w:t xml:space="preserve"> </w:t>
      </w:r>
      <w:r>
        <w:rPr>
          <w:bCs/>
          <w:b/>
          <w:bCs/>
          <w:b/>
        </w:rPr>
        <w:t xml:space="preserve">United Arab Emirates Abu Dhabi &gt; positions itself as a luxury tourist destination, the aesthetic demands are exceptionally high. The</w:t>
      </w:r>
      <w:r>
        <w:rPr>
          <w:bCs/>
          <w:b/>
          <w:bCs/>
          <w:b/>
        </w:rPr>
        <w:t xml:space="preserve"> </w:t>
      </w:r>
      <w:r>
        <w:rPr>
          <w:bCs/>
          <w:b/>
          <w:bCs/>
          <w:b/>
          <w:bCs/>
          <w:b/>
        </w:rPr>
        <w:t xml:space="preserve">Graphic Designer</w:t>
      </w:r>
      <w:r>
        <w:rPr>
          <w:bCs/>
          <w:b/>
          <w:bCs/>
          <w:b/>
        </w:rPr>
        <w:t xml:space="preserve"> </w:t>
      </w:r>
      <w:r>
        <w:rPr>
          <w:bCs/>
          <w:b/>
          <w:bCs/>
          <w:b/>
        </w:rPr>
        <w:t xml:space="preserve">plays a pivotal role in branding hotels, museums (such as the Guggenheim Abu Dhabi), and cultural festivals. Here, design must communicate opulence, exclusivity, and heritage simultaneously. This requires a nuanced approach where gold leaf textures (symbolizing wealth) meet modern minimalist layouts (symbolizing innovation). The</w:t>
      </w:r>
      <w:r>
        <w:rPr>
          <w:bCs/>
          <w:b/>
          <w:bCs/>
          <w:b/>
        </w:rPr>
        <w:t xml:space="preserve"> </w:t>
      </w:r>
      <w:r>
        <w:rPr>
          <w:bCs/>
          <w:b/>
          <w:bCs/>
          <w:b/>
          <w:bCs/>
          <w:b/>
        </w:rPr>
        <w:t xml:space="preserve">Graphic Designer</w:t>
      </w:r>
      <w:r>
        <w:rPr>
          <w:bCs/>
          <w:b/>
          <w:bCs/>
          <w:b/>
        </w:rPr>
        <w:t xml:space="preserve"> </w:t>
      </w:r>
      <w:r>
        <w:rPr>
          <w:bCs/>
          <w:b/>
          <w:bCs/>
          <w:b/>
        </w:rPr>
        <w:t xml:space="preserve">is essentially crafting the visual identity of the city’s brand on a micro-level for various stakeholders.</w:t>
      </w:r>
    </w:p>
    <w:bookmarkEnd w:id="22"/>
    <w:bookmarkStart w:id="23" w:name="X1883b04b77c9e571b036c44da17cacd2a2f6e63"/>
    <w:p>
      <w:pPr>
        <w:pStyle w:val="Heading3"/>
      </w:pPr>
      <w:r>
        <w:rPr>
          <w:bCs/>
          <w:b/>
        </w:rPr>
        <w:t xml:space="preserve">Governmental and Institutional Design</w:t>
      </w:r>
      <w:r>
        <w:t xml:space="preserve"> </w:t>
      </w:r>
      <w:r>
        <w:t xml:space="preserve">The government sector in &lt; strong &gt; United Arab Emirates Abu Dhabi &gt; utilizes design for public service announcements , civic engagement , and national pride initiatives . For a &lt; strong &gt; Graphic Designer &gt; working with or for government entities clarity , authority , and accessibility are key . Designs must be easily understood by a diverse expatriate population comprising over 80% of the residents. This necessitates the use of universal symbols, intuitive iconography, and clear hierarchy in information design. The</w:t>
      </w:r>
      <w:r>
        <w:t xml:space="preserve"> </w:t>
      </w:r>
      <w:r>
        <w:rPr>
          <w:bCs/>
          <w:b/>
        </w:rPr>
        <w:t xml:space="preserve">Graphic Designer</w:t>
      </w:r>
      <w:r>
        <w:t xml:space="preserve"> </w:t>
      </w:r>
      <w:r>
        <w:t xml:space="preserve">thus serves as a communicator of civic order and national progress.</w:t>
      </w:r>
    </w:p>
    <w:bookmarkEnd w:id="23"/>
    <w:bookmarkEnd w:id="24"/>
    <w:bookmarkStart w:id="25" w:name="X89d4db3e8bbf3493d85f06938827da79d810cd4"/>
    <w:p>
      <w:pPr>
        <w:pStyle w:val="Heading2"/>
      </w:pPr>
      <w:r>
        <w:rPr>
          <w:iCs/>
          <w:i/>
        </w:rPr>
        <w:t xml:space="preserve">Creative Process and Adaptation Strategies</w:t>
      </w:r>
    </w:p>
    <w:p>
      <w:pPr>
        <w:pStyle w:val="FirstParagraph"/>
      </w:pPr>
      <w:r>
        <w:t xml:space="preserve">The workflow for a</w:t>
      </w:r>
      <w:r>
        <w:t xml:space="preserve"> </w:t>
      </w:r>
      <w:r>
        <w:rPr>
          <w:bCs/>
          <w:b/>
        </w:rPr>
        <w:t xml:space="preserve">Graphic Designer</w:t>
      </w:r>
      <w:r>
        <w:t xml:space="preserve"> </w:t>
      </w:r>
      <w:r>
        <w:t xml:space="preserve">in this region involves several adaptation strategies unique to the local market.</w:t>
      </w:r>
      <w:r>
        <w:t xml:space="preserve"> </w:t>
      </w:r>
      <w:r>
        <w:t xml:space="preserve">1.&lt; strong &gt; Conceptualization with Cultural Audits &gt;</w:t>
      </w:r>
      <w:r>
        <w:t xml:space="preserve"> </w:t>
      </w:r>
      <w:r>
        <w:t xml:space="preserve">Before sketches are drawn , a &lt; strong &gt; Graphic Designer &gt; typically undergoes an internal audit . Does the imagery respect local norms ? Is the Arabic translation culturally appropriate or merely literal ? This step is crucial in</w:t>
      </w:r>
      <w:r>
        <w:t xml:space="preserve"> </w:t>
      </w:r>
      <w:r>
        <w:rPr>
          <w:bCs/>
          <w:b/>
        </w:rPr>
        <w:t xml:space="preserve">United Arab Emirates Abu Dhabi</w:t>
      </w:r>
      <w:r>
        <w:t xml:space="preserve"> </w:t>
      </w:r>
      <w:r>
        <w:t xml:space="preserve">to avoid cultural faux pas.</w:t>
      </w:r>
      <w:r>
        <w:t xml:space="preserve"> </w:t>
      </w:r>
      <w:r>
        <w:t xml:space="preserve">2.</w:t>
      </w:r>
      <w:r>
        <w:rPr>
          <w:bCs/>
          <w:b/>
        </w:rPr>
        <w:t xml:space="preserve">Typography Integration</w:t>
      </w:r>
      <w:r>
        <w:t xml:space="preserve"> </w:t>
      </w:r>
      <w:r>
        <w:t xml:space="preserve">The integration of calligraphy as a modern design element is trending in &lt; strong &gt; United Arab Emirates Abu Dhabi &gt;. A skilled &lt; strong &gt; Graphic Designer &gt; blends traditional Arabic calligraphy with sans-serif English fonts to create a hybrid visual language that resonates with both locals and international visitors.</w:t>
      </w:r>
      <w:r>
        <w:t xml:space="preserve"> </w:t>
      </w:r>
      <w:r>
        <w:t xml:space="preserve">3.</w:t>
      </w:r>
      <w:r>
        <w:rPr>
          <w:bCs/>
          <w:b/>
        </w:rPr>
        <w:t xml:space="preserve">Sustainability Focus</w:t>
      </w:r>
      <w:r>
        <w:t xml:space="preserve"> </w:t>
      </w:r>
      <w:r>
        <w:t xml:space="preserve">With the UAE’s commitment to sustainability (as highlighted in COP28 hosted in Abu Dhabi), there is an emerging demand for eco-friendly design practices. While digital design reduces paper waste, the &lt; strong &gt; Graphic Designer &gt; must also be aware of sustainable printing methods if physical collateral is required, choosing recycled materials and soy-based inks where possible to align with the Emirate’s green initiatives.</w:t>
      </w:r>
    </w:p>
    <w:bookmarkEnd w:id="25"/>
    <w:bookmarkStart w:id="26" w:name="challenges-encountered"/>
    <w:p>
      <w:pPr>
        <w:pStyle w:val="Heading2"/>
      </w:pPr>
      <w:r>
        <w:rPr>
          <w:iCs/>
          <w:i/>
        </w:rPr>
        <w:t xml:space="preserve">Challenges Encountered</w:t>
      </w:r>
    </w:p>
    <w:p>
      <w:pPr>
        <w:pStyle w:val="FirstParagraph"/>
      </w:pPr>
      <w:r>
        <w:t xml:space="preserve">Despite the opportunities, a</w:t>
      </w:r>
      <w:r>
        <w:t xml:space="preserve"> </w:t>
      </w:r>
      <w:r>
        <w:rPr>
          <w:bCs/>
          <w:b/>
        </w:rPr>
        <w:t xml:space="preserve">Graphic Designer</w:t>
      </w:r>
      <w:r>
        <w:t xml:space="preserve"> </w:t>
      </w:r>
      <w:r>
        <w:t xml:space="preserve">faces significant challenges in &lt; strong &gt; United Arab Emirates Abu Dhabi &gt;. The market is highly competitive and saturated with talent from around the world . Standing out requires constant upskilling and innovation . Additionally , client expectations can be demanding due to the luxury-oriented nature of many businesses in the region . Fast turnaround times combined with high aesthetic standards place significant pressure on the</w:t>
      </w:r>
      <w:r>
        <w:t xml:space="preserve"> </w:t>
      </w:r>
      <w:r>
        <w:rPr>
          <w:bCs/>
          <w:b/>
        </w:rPr>
        <w:t xml:space="preserve">Graphic Designer</w:t>
      </w:r>
      <w:r>
        <w:t xml:space="preserve">.</w:t>
      </w:r>
      <w:r>
        <w:t xml:space="preserve"> </w:t>
      </w:r>
      <w:r>
        <w:t xml:space="preserve">Furthermore, copyright and intellectual property laws are strictly enforced but can be complex for foreign designers to navigate fully. Ensuring that original work is protected and that licensing agreements are clear is part of the professional duty of a</w:t>
      </w:r>
      <w:r>
        <w:t xml:space="preserve"> </w:t>
      </w:r>
      <w:r>
        <w:rPr>
          <w:bCs/>
          <w:b/>
        </w:rPr>
        <w:t xml:space="preserve">Graphic Designer</w:t>
      </w:r>
      <w:r>
        <w:t xml:space="preserve"> </w:t>
      </w:r>
      <w:r>
        <w:t xml:space="preserve">in this jurisdiction.</w:t>
      </w:r>
    </w:p>
    <w:bookmarkEnd w:id="26"/>
    <w:bookmarkStart w:id="27" w:name="X94052bdbda0d16e7fc8b3d81f56e5952b6ab797"/>
    <w:p>
      <w:pPr>
        <w:pStyle w:val="Heading2"/>
      </w:pPr>
      <w:r>
        <w:rPr>
          <w:iCs/>
          <w:i/>
        </w:rPr>
        <w:t xml:space="preserve">Conclusion</w:t>
      </w:r>
      <w:r>
        <w:t xml:space="preserve"> </w:t>
      </w:r>
      <w:r>
        <w:t xml:space="preserve">In conclusion , the role of a &lt; strong &gt; Graphic Designer &gt; in &lt; Strong &gt; United Arab Emirates Abu Dhabi &gt; is far more complex than standard creative production . It is a multidisciplinary function that requires cultural literacy, linguistic proficiency, technical agility, and strategic thinking. The designer serves as a bridge between tradition and modernity , local heritage and global trends .</w:t>
      </w:r>
      <w:r>
        <w:t xml:space="preserve"> </w:t>
      </w:r>
      <w:r>
        <w:t xml:space="preserve">The findings of this report indicate that success for a</w:t>
      </w:r>
      <w:r>
        <w:t xml:space="preserve"> </w:t>
      </w:r>
      <w:r>
        <w:rPr>
          <w:bCs/>
          <w:b/>
        </w:rPr>
        <w:t xml:space="preserve">Graphic Designer</w:t>
      </w:r>
      <w:r>
        <w:t xml:space="preserve"> </w:t>
      </w:r>
      <w:r>
        <w:t xml:space="preserve">in this region depends less on software mastery alone (though that is assumed) and more on the ability to contextualize design within the specific socio-cultural framework of</w:t>
      </w:r>
      <w:r>
        <w:t xml:space="preserve"> </w:t>
      </w:r>
      <w:r>
        <w:rPr>
          <w:bCs/>
          <w:b/>
        </w:rPr>
        <w:t xml:space="preserve">United Arab Emirates Abu Dhabi</w:t>
      </w:r>
      <w:r>
        <w:t xml:space="preserve">. Whether creating branding for a government entity, luxury resort, or tech startup, the designer must adhere to high ethical standards while pushing creative boundaries.</w:t>
      </w:r>
      <w:r>
        <w:t xml:space="preserve"> </w:t>
      </w:r>
      <w:r>
        <w:t xml:space="preserve">Future outlook suggests that as &lt; strong &gt; United Arab Emirates Abu Dhabi &gt; continues to diversify its economy and host global events , the demand for sophisticated , culturally nuanced design will only increase . The</w:t>
      </w:r>
      <w:r>
        <w:t xml:space="preserve"> </w:t>
      </w:r>
      <w:r>
        <w:rPr>
          <w:bCs/>
          <w:b/>
        </w:rPr>
        <w:t xml:space="preserve">Graphic Designer</w:t>
      </w:r>
      <w:r>
        <w:t xml:space="preserve"> </w:t>
      </w:r>
      <w:r>
        <w:t xml:space="preserve">will remain a central figure in shaping the visual narrative of one of the world’s most dynamic capitals.</w:t>
      </w:r>
    </w:p>
    <w:bookmarkEnd w:id="27"/>
    <w:bookmarkStart w:id="28" w:name="Xc3ecbe596b95f0c91a0684eec0258e9b3d6c22a"/>
    <w:p>
      <w:pPr>
        <w:pStyle w:val="Heading2"/>
      </w:pPr>
      <w:r>
        <w:rPr>
          <w:iCs/>
          <w:i/>
        </w:rPr>
        <w:t xml:space="preserve">Recommendations</w:t>
      </w:r>
      <w:r>
        <w:t xml:space="preserve"> </w:t>
      </w:r>
      <w:r>
        <w:t xml:space="preserve">Based on this analysis, it is recommended that aspiring and practicing &lt; strong &gt; Graphic Designers &gt; targeting this market invest heavily in Arabic language learning or collaborate closely with native copywriters . Furthermore , building a portfolio that demonstrates cultural adaptability is essential . Agencies hiring for</w:t>
      </w:r>
      <w:r>
        <w:t xml:space="preserve"> </w:t>
      </w:r>
      <w:r>
        <w:rPr>
          <w:bCs/>
          <w:b/>
        </w:rPr>
        <w:t xml:space="preserve">United Arab Emirates Abu Dhabi</w:t>
      </w:r>
      <w:r>
        <w:t xml:space="preserve"> </w:t>
      </w:r>
      <w:r>
        <w:t xml:space="preserve">should prioritize candidates who demonstrate an understanding of the local heritage alongside international design trends.</w:t>
      </w:r>
    </w:p>
    <w:p>
      <w:pPr>
        <w:pStyle w:val="FirstParagraph"/>
      </w:pPr>
      <w:r>
        <w:t xml:space="preserve">This report was compiled to provide a detailed overview of the Graphic Designer profession within the specific context of United Arab Emirates Abu Dhabi. All data and observations reflect current market realities as understood during this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Designer Role Analysis</dc:title>
  <dc:creator/>
  <dc:language>en</dc:language>
  <cp:keywords/>
  <dcterms:created xsi:type="dcterms:W3CDTF">2026-07-29T19:33:56Z</dcterms:created>
  <dcterms:modified xsi:type="dcterms:W3CDTF">2026-07-29T19:33:56Z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