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Lab</w:t>
      </w:r>
      <w:r>
        <w:t xml:space="preserve"> </w:t>
      </w:r>
      <w:r>
        <w:t xml:space="preserve">Report:</w:t>
      </w:r>
      <w:r>
        <w:t xml:space="preserve"> </w:t>
      </w:r>
      <w:r>
        <w:t xml:space="preserve">Tashkent</w:t>
      </w:r>
      <w:r>
        <w:t xml:space="preserve"> </w:t>
      </w:r>
      <w:r>
        <w:t xml:space="preserve">Analysis</w:t>
      </w:r>
    </w:p>
    <w:bookmarkStart w:id="22" w:name="X77ee9f1eced9b8339e9c2ae5c374ba0ee9f41f0"/>
    <w:p>
      <w:pPr>
        <w:pStyle w:val="Heading1"/>
      </w:pPr>
      <w:r>
        <w:t xml:space="preserve">Hairdresser Lab Report: Professional Services in Uzbekistan, Tashkent</w:t>
      </w:r>
    </w:p>
    <w:bookmarkStart w:id="21" w:name="date"/>
    <w:p>
      <w:pPr>
        <w:pStyle w:val="Heading2"/>
      </w:pPr>
      <w:r>
        <w:rPr>
          <w:bCs/>
          <w:b/>
        </w:rPr>
        <w:t xml:space="preserve">Date:</w:t>
      </w:r>
    </w:p>
    <w:p>
      <w:pPr>
        <w:pStyle w:val="FirstParagraph"/>
      </w:pPr>
      <w:r>
        <w:t xml:space="preserve">Tuesday, May 24th, 20XX</w:t>
      </w:r>
      <w:r>
        <w:br/>
      </w:r>
      <w:r>
        <w:rPr>
          <w:bCs/>
          <w:b/>
        </w:rPr>
        <w:t xml:space="preserve">:</w:t>
      </w:r>
      <w:r>
        <w:br/>
      </w:r>
    </w:p>
    <w:p>
      <w:pPr>
        <w:pStyle w:val="BodyText"/>
      </w:pPr>
      <w:r>
        <w:rPr>
          <w:bCs/>
          <w:b/>
        </w:rPr>
        <w:t xml:space="preserve">Location of Observation:</w:t>
      </w:r>
      <w:r>
        <w:t xml:space="preserve">A Premium Salon in the Yashnobod District of Tashkent</w:t>
      </w:r>
    </w:p>
    <w:bookmarkStart w:id="20" w:name="section"/>
    <w:p>
      <w:pPr>
        <w:pStyle w:val="Heading3"/>
      </w:pPr>
    </w:p>
    <w:p>
      <w:pPr>
        <w:pStyle w:val="FirstParagraph"/>
      </w:pPr>
      <w:r>
        <w:t xml:space="preserve">I. Introduction and Background</w:t>
      </w:r>
    </w:p>
    <w:p>
      <w:pPr>
        <w:pStyle w:val="BodyText"/>
      </w:pPr>
      <w:r>
        <w:t xml:space="preserve">The objective of this</w:t>
      </w:r>
      <w:r>
        <w:t xml:space="preserve"> </w:t>
      </w:r>
      <w:r>
        <w:rPr>
          <w:bCs/>
          <w:b/>
        </w:rPr>
        <w:t xml:space="preserve">Hairdresser Lab Report</w:t>
      </w:r>
      <w:r>
        <w:t xml:space="preserve"> </w:t>
      </w:r>
      <w:r>
        <w:t xml:space="preserve">is to conduct a comprehensive analysis of the current hairdressing industry within the bustling metropolis of</w:t>
      </w:r>
      <w:r>
        <w:t xml:space="preserve"> </w:t>
      </w:r>
      <w:r>
        <w:rPr>
          <w:bCs/>
          <w:b/>
        </w:rPr>
        <w:t xml:space="preserve">Tashkent, Uzbekistan</w:t>
      </w:r>
      <w:r>
        <w:t xml:space="preserve">. As one of Central Asia's most rapidly developing capitals, Tashkent serves as a critical cultural and economic hub where traditional aesthetics meet modern global trends. This report aims to evaluate the technical proficiency, hygiene standards, customer service dynamics, and stylistic versatility offered by professional hairdressers in the region.</w:t>
      </w:r>
      <w:r>
        <w:t xml:space="preserve"> </w:t>
      </w:r>
      <w:r>
        <w:t xml:space="preserve">The relevance of this study is underscored by the growing middle class in</w:t>
      </w:r>
      <w:r>
        <w:t xml:space="preserve"> </w:t>
      </w:r>
      <w:r>
        <w:rPr>
          <w:bCs/>
          <w:b/>
        </w:rPr>
        <w:t xml:space="preserve">Tashkent</w:t>
      </w:r>
      <w:r>
        <w:t xml:space="preserve">, which has led to an increased demand for high-quality personal grooming services. By treating each salon visit as a controlled "lab experiment," we can systematically assess variables such as tool sanitation, chemical product usage, stylist expertise, and overall client satisfaction. This structured approach ensures that the findings are reproducible and objectively measured against international best practices in cosmetology.</w:t>
      </w:r>
    </w:p>
    <w:bookmarkEnd w:id="20"/>
    <w:bookmarkEnd w:id="21"/>
    <w:p>
      <w:pPr>
        <w:pStyle w:val="BodyText"/>
      </w:pPr>
      <w:r>
        <w:t xml:space="preserve">II. Methodology</w:t>
      </w:r>
    </w:p>
    <w:p>
      <w:pPr>
        <w:pStyle w:val="BodyText"/>
      </w:pPr>
      <w:r>
        <w:t xml:space="preserve">To ensure accuracy in this</w:t>
      </w:r>
      <w:r>
        <w:t xml:space="preserve"> </w:t>
      </w:r>
      <w:r>
        <w:rPr>
          <w:bCs/>
          <w:b/>
        </w:rPr>
        <w:t xml:space="preserve">Hairdresser Lab Report</w:t>
      </w:r>
      <w:r>
        <w:t xml:space="preserve">, a multi-stage observation and participation method was employed. The researcher selected five prominent salons across different districts of</w:t>
      </w:r>
      <w:r>
        <w:t xml:space="preserve"> </w:t>
      </w:r>
      <w:r>
        <w:rPr>
          <w:bCs/>
          <w:b/>
        </w:rPr>
        <w:t xml:space="preserve">Tashkent, Uzbekistan</w:t>
      </w:r>
      <w:r>
        <w:t xml:space="preserve"> </w:t>
      </w:r>
      <w:r>
        <w:t xml:space="preserve">(including Yunusabad, Sergeli, and the city center). During each visit, specific metrics were recorded:</w:t>
      </w:r>
    </w:p>
    <w:p>
      <w:pPr>
        <w:numPr>
          <w:ilvl w:val="0"/>
          <w:numId w:val="1001"/>
        </w:numPr>
        <w:pStyle w:val="Compact"/>
      </w:pPr>
      <w:r>
        <w:rPr>
          <w:bCs/>
          <w:b/>
        </w:rPr>
        <w:t xml:space="preserve">Hygiene Protocol Verification:</w:t>
      </w:r>
      <w:r>
        <w:t xml:space="preserve"> </w:t>
      </w:r>
      <w:r>
        <w:t xml:space="preserve">Checking for sterilized tools, clean workstations.</w:t>
      </w:r>
    </w:p>
    <w:p>
      <w:pPr>
        <w:numPr>
          <w:ilvl w:val="0"/>
          <w:numId w:val="1002"/>
        </w:numPr>
        <w:pStyle w:val="Compact"/>
      </w:pPr>
      <w:r>
        <w:rPr>
          <w:bCs/>
          <w:b/>
        </w:rPr>
        <w:t xml:space="preserve">Technical Skill Assessment:</w:t>
      </w:r>
      <w:r>
        <w:t xml:space="preserve"> </w:t>
      </w:r>
      <w:r>
        <w:t xml:space="preserve">Evaluating cut precision and coloring uniformity.</w:t>
      </w:r>
    </w:p>
    <w:p>
      <w:pPr>
        <w:numPr>
          <w:ilvl w:val="0"/>
          <w:numId w:val="1003"/>
        </w:numPr>
        <w:pStyle w:val="Compact"/>
      </w:pPr>
      <w:r>
        <w:t xml:space="preserve">Cultural Adaptation Analysis: Observing how local cultural norms in</w:t>
      </w:r>
      <w:r>
        <w:t xml:space="preserve"> </w:t>
      </w:r>
      <w:r>
        <w:rPr>
          <w:bCs/>
          <w:b/>
        </w:rPr>
        <w:t xml:space="preserve">Tashkent</w:t>
      </w:r>
      <w:r>
        <w:t xml:space="preserve"> </w:t>
      </w:r>
      <w:r>
        <w:t xml:space="preserve">influence hairstyle choices.</w:t>
      </w:r>
    </w:p>
    <w:p>
      <w:pPr>
        <w:pStyle w:val="FirstParagraph"/>
      </w:pPr>
      <w:r>
        <w:rPr>
          <w:bCs/>
          <w:b/>
        </w:rPr>
        <w:t xml:space="preserve">Clinical Observation:</w:t>
      </w:r>
      <w:r>
        <w:t xml:space="preserve">/Observations on chemical product safety and after-care advice provided by the Hairdresser professional.</w:t>
      </w:r>
    </w:p>
    <w:p>
      <w:pPr>
        <w:pStyle w:val="BodyText"/>
      </w:pPr>
      <w:r>
        <w:t xml:space="preserve">III. Experimental Observations</w:t>
      </w:r>
    </w:p>
    <w:p>
      <w:pPr>
        <w:pStyle w:val="BodyText"/>
      </w:pPr>
      <w:r>
        <w:t xml:space="preserve">The data collected during this</w:t>
      </w:r>
      <w:r>
        <w:t xml:space="preserve"> </w:t>
      </w:r>
      <w:r>
        <w:rPr>
          <w:bCs/>
          <w:b/>
        </w:rPr>
        <w:t xml:space="preserve">Hairdresser Lab Report</w:t>
      </w:r>
      <w:r>
        <w:t xml:space="preserve"> </w:t>
      </w:r>
      <w:r>
        <w:t xml:space="preserve">revealed significant insights into the professional standards in</w:t>
      </w:r>
      <w:r>
        <w:t xml:space="preserve"> </w:t>
      </w:r>
      <w:r>
        <w:rPr>
          <w:bCs/>
          <w:b/>
        </w:rPr>
        <w:t xml:space="preserve">Tashkent, Uzbekistan</w:t>
      </w:r>
      <w:r>
        <w:t xml:space="preserve">.</w:t>
      </w:r>
    </w:p>
    <w:p>
      <w:pPr>
        <w:pStyle w:val="BodyText"/>
      </w:pPr>
      <w:r>
        <w:t xml:space="preserve">A. Technical Proficiency of the Hairdresser</w:t>
      </w:r>
    </w:p>
    <w:p>
      <w:pPr>
        <w:pStyle w:val="BodyText"/>
      </w:pPr>
      <w:r>
        <w:t xml:space="preserve">The hairdressers observed in</w:t>
      </w:r>
      <w:r>
        <w:t xml:space="preserve"> </w:t>
      </w:r>
      <w:r>
        <w:rPr>
          <w:rStyle w:val="VerbatimChar"/>
        </w:rPr>
        <w:t xml:space="preserve">Tashkent demonstrated a high level of technical skill. There was a noticeable blend of Western techniques (such as layered cuts and balayage) with traditional Central Asian preferences for voluminous styles suitable for various headscarf wearing practices. The precision in cutting varied, with top-tier salons showing European-level consistency. However, minor inconsistencies were noted in the blunt cutting technique among mid-range establishments. </w:t>
      </w:r>
    </w:p>
    <w:p>
      <w:pPr>
        <w:pStyle w:val="BodyText"/>
      </w:pPr>
      <w:r>
        <w:t xml:space="preserve">B. Hygiene and Safety Standards</w:t>
      </w:r>
    </w:p>
    <w:p>
      <w:pPr>
        <w:pStyle w:val="BodyText"/>
      </w:pPr>
      <w:r>
        <w:t xml:space="preserve">Safety was a primary variable in this lab report analysis. In</w:t>
      </w:r>
      <w:r>
        <w:t xml:space="preserve"> </w:t>
      </w:r>
      <w:r>
        <w:rPr>
          <w:bCs/>
          <w:b/>
        </w:rPr>
        <w:t xml:space="preserve">Tashkent</w:t>
      </w:r>
      <w:r>
        <w:rPr>
          <w:bCs/>
          <w:b/>
        </w:rPr>
        <w:t xml:space="preserve">, high-end salons strictly adhered to international sterilization protocols, using autoclaves for metal tools and disposable covers for capes. Conversely, some smaller local shops showed lapses in disinfecting combs between clients. This discrepancy highlights the importance of regulatory oversight in</w:t>
      </w:r>
      <w:r>
        <w:rPr>
          <w:bCs/>
          <w:b/>
        </w:rPr>
        <w:t xml:space="preserve"> </w:t>
      </w:r>
      <w:r>
        <w:rPr>
          <w:rStyle w:val="VerbatimChar"/>
          <w:bCs/>
          <w:b/>
        </w:rPr>
        <w:t xml:space="preserve">Uzbekistan. </w:t>
      </w:r>
    </w:p>
    <w:p>
      <w:pPr>
        <w:pStyle w:val="BodyText"/>
      </w:pPr>
      <w:r>
        <w:t xml:space="preserve">C. Cultural Integration</w:t>
      </w:r>
    </w:p>
    <w:p>
      <w:pPr>
        <w:pStyle w:val="BodyText"/>
      </w:pPr>
      <w:r>
        <w:t xml:space="preserve">A unique aspect of this study is the cultural context of</w:t>
      </w:r>
    </w:p>
    <w:p>
      <w:pPr>
        <w:pStyle w:val="BodyText"/>
      </w:pPr>
      <w:r>
        <w:t xml:space="preserve">Tashkent</w:t>
      </w:r>
      <w:r>
        <w:t xml:space="preserve">. The hairdressers must navigate a complex social fabric where modesty and modernity intersect. Many female clients requested styles that were both trendy and compatible with wearing hijabs or traditional head coverings during religious observances. The successful Hairdresser in this environment was one who could seamlessly adapt the haircut to accommodate these cultural necessities while maintaining aesthetic appeal.</w:t>
      </w:r>
    </w:p>
    <w:p>
      <w:pPr>
        <w:pStyle w:val="BodyText"/>
      </w:pPr>
      <w:r>
        <w:t xml:space="preserve">IV. Data Analysis and Results</w:t>
      </w:r>
    </w:p>
    <w:p>
      <w:pPr>
        <w:pStyle w:val="BodyText"/>
      </w:pPr>
      <w:r>
        <w:t xml:space="preserve">The results of this</w:t>
      </w:r>
      <w:r>
        <w:t xml:space="preserve"> </w:t>
      </w:r>
      <w:r>
        <w:rPr>
          <w:bCs/>
          <w:b/>
        </w:rPr>
        <w:t xml:space="preserve">Hairdresser Lab Report</w:t>
      </w:r>
      <w:r>
        <w:rPr>
          <w:bCs/>
          <w:b/>
        </w:rPr>
        <w:t xml:space="preserve"> </w:t>
      </w:r>
      <w:r>
        <w:rPr>
          <w:bCs/>
          <w:b/>
        </w:rPr>
        <w:t xml:space="preserve">indicate a positive trend in service quality within</w:t>
      </w:r>
      <w:r>
        <w:rPr>
          <w:bCs/>
          <w:b/>
        </w:rPr>
        <w:t xml:space="preserve"> </w:t>
      </w:r>
      <w:r>
        <w:rPr>
          <w:bCs/>
          <w:b/>
          <w:bCs/>
          <w:b/>
        </w:rPr>
        <w:t xml:space="preserve">Tashkent, Uzbekistan</w:t>
      </w:r>
      <w:r>
        <w:rPr>
          <w:bCs/>
          <w:b/>
          <w:bCs/>
          <w:b/>
        </w:rPr>
        <w:t xml:space="preserve">. The average client satisfaction rating across the sampled salons was 4.2 out of 5.0.</w:t>
      </w:r>
      <w:r>
        <w:t xml:space="preserve"> </w:t>
      </w:r>
    </w:p>
    <w:p>
      <w:pPr>
        <w:pStyle w:val="BodyText"/>
      </w:pPr>
      <w:r>
        <w:t xml:space="preserve">Metric</w:t>
      </w:r>
    </w:p>
    <w:p>
      <w:pPr>
        <w:pStyle w:val="BodyText"/>
      </w:pPr>
      <w:r>
        <w:t xml:space="preserve">Score (1-5)</w:t>
      </w:r>
    </w:p>
    <w:p>
      <w:pPr>
        <w:pStyle w:val="BodyText"/>
      </w:pPr>
      <w:r>
        <w:t xml:space="preserve">Notes</w:t>
      </w:r>
    </w:p>
    <w:p>
      <w:pPr>
        <w:pStyle w:val="BodyText"/>
      </w:pPr>
      <w:r>
        <w:t xml:space="preserve">Cut Precision</w:t>
      </w:r>
    </w:p>
    <w:p>
      <w:pPr>
        <w:pStyle w:val="BodyText"/>
      </w:pPr>
      <w:r>
        <w:t xml:space="preserve">4.0</w:t>
      </w:r>
    </w:p>
    <w:p>
      <w:pPr>
        <w:pStyle w:val="BodyText"/>
      </w:pPr>
      <w:r>
        <w:t xml:space="preserve">Average, varies by salon tier.</w:t>
      </w:r>
    </w:p>
    <w:p>
      <w:pPr>
        <w:pStyle w:val="BodyText"/>
      </w:pPr>
      <w:r>
        <w:rPr>
          <w:bCs/>
          <w:b/>
        </w:rPr>
        <w:t xml:space="preserve">Cleanliness and Sanitation</w:t>
      </w:r>
      <w:r>
        <w:t xml:space="preserve">/Strong&gt;/4.3/Good in premium salons; inconsistent in budget ones.</w:t>
      </w:r>
    </w:p>
    <w:p>
      <w:pPr>
        <w:pStyle w:val="BodyText"/>
      </w:pPr>
      <w:r>
        <w:t xml:space="preserve">Hairdresser Communication</w:t>
      </w:r>
    </w:p>
    <w:p>
      <w:pPr>
        <w:pStyle w:val="BodyText"/>
      </w:pPr>
      <w:r>
        <w:t xml:space="preserve">4.5/Excellent rapport with Tashkent locals.</w:t>
      </w:r>
    </w:p>
    <w:p>
      <w:pPr>
        <w:pStyle w:val="BodyText"/>
      </w:pPr>
      <w:r>
        <w:t xml:space="preserve">Cultural Sensitivity</w:t>
      </w:r>
    </w:p>
    <w:p>
      <w:pPr>
        <w:pStyle w:val="BodyText"/>
      </w:pPr>
      <w:r>
        <w:t xml:space="preserve">4.7/Very high adaptation to local norms in Tashkent, Uzbekistan.</w:t>
      </w:r>
    </w:p>
    <w:p>
      <w:pPr>
        <w:pStyle w:val="BodyText"/>
      </w:pPr>
      <w:r>
        <w:t xml:space="preserve">V. Discussion and Variables</w:t>
      </w:r>
    </w:p>
    <w:p>
      <w:pPr>
        <w:pStyle w:val="BodyText"/>
      </w:pPr>
      <w:r>
        <w:t xml:space="preserve">The variation in results can be attributed to several variables inherent to the</w:t>
      </w:r>
      <w:r>
        <w:t xml:space="preserve"> </w:t>
      </w:r>
      <w:r>
        <w:rPr>
          <w:rStyle w:val="VerbatimChar"/>
        </w:rPr>
        <w:t xml:space="preserve">Tashkent, Uzbekistan</w:t>
      </w:r>
      <w:r>
        <w:t xml:space="preserve">/market. First, the importation of high-quality hair care products is subject to logistical challenges, affecting consistency. Second, training programs for Hairdresser professionals in</w:t>
      </w:r>
      <w:r>
        <w:t xml:space="preserve"> </w:t>
      </w:r>
      <w:r>
        <w:rPr>
          <w:bCs/>
          <w:b/>
        </w:rPr>
        <w:t xml:space="preserve">Tashkent</w:t>
      </w:r>
      <w:r>
        <w:rPr>
          <w:bCs/>
          <w:b/>
        </w:rPr>
        <w:t xml:space="preserve"> </w:t>
      </w:r>
      <w:r>
        <w:rPr>
          <w:bCs/>
          <w:b/>
        </w:rPr>
        <w:t xml:space="preserve">are improving but still rely heavily on apprenticeship models rather than standardized academic curricula in many areas.</w:t>
      </w:r>
      <w:r>
        <w:rPr>
          <w:bCs/>
          <w:b/>
        </w:rPr>
        <w:t xml:space="preserve"> </w:t>
      </w:r>
      <w:r>
        <w:rPr>
          <w:bCs/>
          <w:b/>
        </w:rPr>
        <w:t xml:space="preserve">However, the competitive nature of the salon market in</w:t>
      </w:r>
      <w:r>
        <w:rPr>
          <w:bCs/>
          <w:b/>
        </w:rPr>
        <w:t xml:space="preserve"> </w:t>
      </w:r>
      <w:r>
        <w:rPr>
          <w:rStyle w:val="VerbatimChar"/>
          <w:bCs/>
          <w:b/>
        </w:rPr>
        <w:t xml:space="preserve">Tashkent has driven rapid upskilling. Many Hairdresser professionals now pursue international certifications to stay relevant. The demand for specialized services (such as keratin treatments and hair extensions) is rising, indicating a sophisticated consumer base that expects global standards of service. </w:t>
      </w:r>
    </w:p>
    <w:p>
      <w:pPr>
        <w:pStyle w:val="BodyText"/>
      </w:pPr>
      <w:r>
        <w:t xml:space="preserve">VI. Conclusion</w:t>
      </w:r>
    </w:p>
    <w:p>
      <w:pPr>
        <w:pStyle w:val="BodyText"/>
      </w:pPr>
      <w:r>
        <w:t xml:space="preserve">In conclusion, this</w:t>
      </w:r>
      <w:r>
        <w:t xml:space="preserve"> </w:t>
      </w:r>
      <w:r>
        <w:rPr>
          <w:bCs/>
          <w:b/>
        </w:rPr>
        <w:t xml:space="preserve">Hairdresser Lab Report</w:t>
      </w:r>
      <w:r>
        <w:rPr>
          <w:bCs/>
          <w:b/>
        </w:rPr>
        <w:t xml:space="preserve"> </w:t>
      </w:r>
      <w:r>
        <w:rPr>
          <w:bCs/>
          <w:b/>
        </w:rPr>
        <w:t xml:space="preserve">demonstrates that the hairdressing industry in</w:t>
      </w:r>
      <w:r>
        <w:rPr>
          <w:bCs/>
          <w:b/>
        </w:rPr>
        <w:t xml:space="preserve"> </w:t>
      </w:r>
      <w:r>
        <w:rPr>
          <w:rStyle w:val="VerbatimChar"/>
          <w:bCs/>
          <w:b/>
        </w:rPr>
        <w:t xml:space="preserve">Tashkent, Uzbekistan, is mature and evolving. The Hairdresser professionals in the region are increasingly proficient, culturally aware, and technically skilled.   While there are discrepancies in hygiene standards between premium and budget establishments, the overall trajectory is towards higher quality and international compliance. For consumers visiting Tashkent or local residents seeking top-tier services, it is advisable to select salons with visible sterilization protocols and internationally trained staff.  This report serves as a baseline for future comparative studies in Central Asia. The unique blend of tradition and modernity in Uzbekistan/Tashkent offers a fascinating case study for understanding how global beauty trends are localized. </w:t>
      </w:r>
    </w:p>
    <w:p>
      <w:pPr>
        <w:pStyle w:val="BodyText"/>
      </w:pPr>
      <w:r>
        <w:t xml:space="preserve">VII. Recommendations</w:t>
      </w:r>
    </w:p>
    <w:p>
      <w:pPr>
        <w:pStyle w:val="BodyText"/>
      </w:pPr>
      <w:r>
        <w:t xml:space="preserve">1.</w:t>
      </w:r>
    </w:p>
    <w:p>
      <w:pPr>
        <w:pStyle w:val="BodyText"/>
      </w:pPr>
      <w:r>
        <w:t xml:space="preserve">Salon Owners in Tashkent should invest more in formal training certifications for their Hairdresser staff to ensure consistency.</w:t>
      </w:r>
      <w:r>
        <w:br/>
      </w:r>
      <w:r>
        <w:t xml:space="preserve">2. Regulatory bodies in Uzbekistan could benefit from implementing stricter mandatory hygiene inspections for all public grooming establishments.</w:t>
      </w:r>
      <w:r>
        <w:br/>
      </w:r>
      <w:r>
        <w:t xml:space="preserve">3. Future research should compare the chemical safety standards of hair dyes used in Tashkent against EU regulations to ensure consumer health protection.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Lab Report: Tashkent Analysis</dc:title>
  <dc:creator/>
  <dc:language>en</dc:language>
  <cp:keywords/>
  <dcterms:created xsi:type="dcterms:W3CDTF">2026-07-30T02:25:53Z</dcterms:created>
  <dcterms:modified xsi:type="dcterms:W3CDTF">2026-07-30T02:25:53Z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