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Venezuela</w:t>
      </w:r>
      <w:r>
        <w:t xml:space="preserve"> </w:t>
      </w:r>
      <w:r>
        <w:t xml:space="preserve">Caracas</w:t>
      </w:r>
    </w:p>
    <w:bookmarkStart w:id="30" w:name="X1200b4069d35df31482384aeaa5f73ab391275f"/>
    <w:p>
      <w:pPr>
        <w:pStyle w:val="Heading1"/>
      </w:pPr>
      <w:r>
        <w:t xml:space="preserve">Laboratory Report on the Socio-Economic Dynamics of the Hairdresser Industry in Venezuela Caracas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Analysis of Professional Services and Market Adaptation</w:t>
      </w:r>
      <w:r>
        <w:br/>
      </w:r>
      <w:r>
        <w:rPr>
          <w:bCs/>
          <w:b/>
        </w:rPr>
        <w:t xml:space="preserve">District:</w:t>
      </w:r>
      <w:r>
        <w:br/>
      </w:r>
      <w:r>
        <w:br/>
      </w:r>
      <w:r>
        <w:br/>
      </w:r>
      <w:r>
        <w:t xml:space="preserve">A comprehensive analysis of the hairdressing profession within the capital city, examining its resilience amidst economic challenges. The study highlights how professionals in Caracas have adapted to inflationary pressures by shifting toward international currencies, while maintaining high standards of technical skill and cultural significance in personal grooming.</w:t>
      </w:r>
    </w:p>
    <w:bookmarkStart w:id="20" w:name="introduction"/>
    <w:p>
      <w:pPr>
        <w:pStyle w:val="Heading2"/>
      </w:pPr>
      <w:r>
        <w:t xml:space="preserve">1. Introduction</w:t>
      </w:r>
    </w:p>
    <w:p>
      <w:pPr>
        <w:pStyle w:val="FirstParagraph"/>
      </w:pPr>
      <w:r>
        <w:t xml:space="preserve">The profession of the hairdresser is not merely a service industry role; it is a critical component of social interaction and self-expression globally. However, in the specific context of Venezuela Caracas, the role assumes a heightened significance due to complex socio-economic factors. This laboratory report aims to dissect the current state of hairdressing establishments in Caracas, analyzing how practitioners navigate hyperinflation, supply chain disruptions, and changing consumer behaviors. The objective is to provide a detailed understanding of how this sector functions as an economic microcosm of the broader Venezuelan economy.</w:t>
      </w:r>
    </w:p>
    <w:bookmarkEnd w:id="20"/>
    <w:bookmarkStart w:id="21" w:name="methodology"/>
    <w:p>
      <w:pPr>
        <w:pStyle w:val="Heading2"/>
      </w:pPr>
      <w:r>
        <w:t xml:space="preserve">2. Methodology</w:t>
      </w:r>
    </w:p>
    <w:p>
      <w:pPr>
        <w:pStyle w:val="FirstParagraph"/>
      </w:pPr>
      <w:r>
        <w:t xml:space="preserve">Data for this report was gathered through observational studies conducted in various neighborhoods within Caracas, from upscale areas like Chacao and Las Mercedes to more residential zones such as Petare and San Agustín. Interviews were conducted with twenty professional hairdressers and ten salon owners to assess operational challenges. Furthermore, market price monitoring was performed over a three-month period to track fluctuations in service costs relative to the exchange rate of the US dollar against the Venezuelan Bolivar.</w:t>
      </w:r>
    </w:p>
    <w:bookmarkEnd w:id="21"/>
    <w:bookmarkStart w:id="25" w:name="X4bd40723fb05904534276ef5e2caaf02cc2fcc2"/>
    <w:p>
      <w:pPr>
        <w:pStyle w:val="Heading2"/>
      </w:pPr>
      <w:r>
        <w:t xml:space="preserve">3. Observations on Service Provision in Venezuela Caracas</w:t>
      </w:r>
    </w:p>
    <w:bookmarkStart w:id="22" w:name="the-shift-to-dollarization"/>
    <w:p>
      <w:pPr>
        <w:pStyle w:val="Heading3"/>
      </w:pPr>
      <w:r>
        <w:t xml:space="preserve">3.1 The Shift to Dollarization</w:t>
      </w:r>
    </w:p>
    <w:p>
      <w:pPr>
        <w:pStyle w:val="FirstParagraph"/>
      </w:pPr>
      <w:r>
        <w:br/>
      </w:r>
      <w:r>
        <w:br/>
      </w:r>
      <w:r>
        <w:t xml:space="preserve">The most striking observation in Caracas is the complete dollarization of service prices. While official transactions may occasionally occur in Bolivars, the pricing structure for hairdressing services is firmly pegged to the US dollar. A standard haircut, which might have cost a modest amount locally a decade ago, now requires significant calculation based on daily exchange rates. This shift ensures that professionals can maintain their purchasing power and cover the rising costs of imported goods.</w:t>
      </w:r>
      <w:r>
        <w:br/>
      </w:r>
      <w:r>
        <w:br/>
      </w:r>
    </w:p>
    <w:bookmarkEnd w:id="22"/>
    <w:bookmarkStart w:id="23" w:name="supply-chain-challenges"/>
    <w:p>
      <w:pPr>
        <w:pStyle w:val="Heading3"/>
      </w:pPr>
      <w:r>
        <w:t xml:space="preserve">3.2 Supply Chain Challenges</w:t>
      </w:r>
    </w:p>
    <w:p>
      <w:pPr>
        <w:pStyle w:val="FirstParagraph"/>
      </w:pPr>
      <w:r>
        <w:br/>
      </w:r>
      <w:r>
        <w:br/>
      </w:r>
      <w:r>
        <w:t xml:space="preserve">Hairdressers in Caracas face persistent difficulties in sourcing high-quality products. Shampoos, conditioners, dyes, and styling tools are largely imported due to limitations in local manufacturing capabilities. Consequently, salon owners must rely on informal import networks or expensive retail imports from neighboring countries like Colombia or Brazil. This logistical hurdle increases the overhead costs for salons, which are often passed down to the consumer.</w:t>
      </w:r>
      <w:r>
        <w:br/>
      </w:r>
      <w:r>
        <w:br/>
      </w:r>
    </w:p>
    <w:bookmarkEnd w:id="23"/>
    <w:bookmarkStart w:id="24" w:name="technical-excellence-and-training"/>
    <w:p>
      <w:pPr>
        <w:pStyle w:val="Heading3"/>
      </w:pPr>
      <w:r>
        <w:t xml:space="preserve">3.3 Technical Excellence and Training</w:t>
      </w:r>
    </w:p>
    <w:p>
      <w:pPr>
        <w:pStyle w:val="FirstParagraph"/>
      </w:pPr>
      <w:r>
        <w:br/>
      </w:r>
      <w:r>
        <w:br/>
      </w:r>
      <w:r>
        <w:t xml:space="preserve">Despite economic hardships, hairdressers in Caracas are renowned for their technical proficiency. The culture of grooming is deeply embedded in Venezuelan society, leading to a highly competitive environment where skill differentiation is crucial. Many practitioners have invested in advanced training courses, often learning international techniques such as balayage, keratin treatments, and intricate braiding styles. This dedication to craft allows salons in Caracas to compete not only locally but also potentially on an international stage if the owner chooses to offer remote consultations or travel services.</w:t>
      </w:r>
      <w:r>
        <w:br/>
      </w:r>
      <w:r>
        <w:br/>
      </w:r>
    </w:p>
    <w:bookmarkEnd w:id="24"/>
    <w:bookmarkEnd w:id="25"/>
    <w:bookmarkStart w:id="26" w:name="economic-impact-and-consumer-behavior"/>
    <w:p>
      <w:pPr>
        <w:pStyle w:val="Heading2"/>
      </w:pPr>
      <w:r>
        <w:t xml:space="preserve">4. Economic Impact and Consumer Behavior</w:t>
      </w:r>
    </w:p>
    <w:p>
      <w:pPr>
        <w:pStyle w:val="FirstParagraph"/>
      </w:pPr>
      <w:r>
        <w:t xml:space="preserve">The hairdressing industry in Venezuela Caracas serves as a barometer for disposable income. As inflation fluctuates, consumers adjust their spending habits. During periods of economic stability, demand for premium services like color correction and extensions surges. Conversely, during downturns, there is a noticeable shift toward basic maintenance cuts and home-care routines using whatever products are available locally.</w:t>
      </w:r>
      <w:r>
        <w:br/>
      </w:r>
      <w:r>
        <w:br/>
      </w:r>
      <w:r>
        <w:t xml:space="preserve">Furthermore, the rise of social media platforms like Instagram and WhatsApp has transformed how hairdressers in Caracas market their services. Before the pandemic, word-of-mouth was primary; today, visual portfolios online dictate client flow. Hairdressers who effectively showcase their work digitally tend to have more stable income streams, regardless of broader economic instability.</w:t>
      </w:r>
      <w:r>
        <w:br/>
      </w:r>
      <w:r>
        <w:br/>
      </w:r>
    </w:p>
    <w:bookmarkEnd w:id="26"/>
    <w:bookmarkStart w:id="27" w:name="discussion"/>
    <w:p>
      <w:pPr>
        <w:pStyle w:val="Heading2"/>
      </w:pPr>
      <w:r>
        <w:t xml:space="preserve">5. Discussion</w:t>
      </w:r>
    </w:p>
    <w:p>
      <w:pPr>
        <w:pStyle w:val="FirstParagraph"/>
      </w:pPr>
      <w:r>
        <w:t xml:space="preserve">The resilience of the hairdressing profession in Venezuela Caracas is a testament to human adaptability. The sector has evolved from a traditional service model to a highly sophisticated business operation that operates parallel to the official economy through dollar-based transactions and digital marketing. This adaptation highlights the importance of informal economies in sustaining livelihoods during crises.</w:t>
      </w:r>
      <w:r>
        <w:br/>
      </w:r>
      <w:r>
        <w:br/>
      </w:r>
      <w:r>
        <w:t xml:space="preserve">However, challenges remain. The lack of consistent electricity supply affects salon operations, requiring investments in generators which add to operational costs. Additionally, brain drain has impacted the industry; many skilled hairdressers have emigrated abroad seeking better opportunities, leading to a temporary shortage of senior-level talent in certain areas of Caracas.</w:t>
      </w:r>
      <w:r>
        <w:br/>
      </w:r>
      <w:r>
        <w:br/>
      </w:r>
    </w:p>
    <w:bookmarkEnd w:id="27"/>
    <w:bookmarkStart w:id="28" w:name="conclusion"/>
    <w:p>
      <w:pPr>
        <w:pStyle w:val="Heading2"/>
      </w:pPr>
      <w:r>
        <w:t xml:space="preserve">6. Conclusion</w:t>
      </w:r>
    </w:p>
    <w:p>
      <w:pPr>
        <w:pStyle w:val="FirstParagraph"/>
      </w:pPr>
      <w:r>
        <w:t xml:space="preserve">In conclusion, the hairdresser profession in Venezuela Caracas represents a unique intersection of artistry, entrepreneurship, and economic survival. The industry has successfully navigated extreme inflation by adopting dollarized pricing and leveraging digital tools for marketing. While supply chain issues and infrastructure challenges persist, the high level of skill among local professionals ensures that demand remains robust.</w:t>
      </w:r>
      <w:r>
        <w:br/>
      </w:r>
      <w:r>
        <w:br/>
      </w:r>
      <w:r>
        <w:t xml:space="preserve">For policymakers and investors looking at Venezuela Caracas, understanding the nuances of this sector is crucial. It offers insights into consumer sentiment, inflationary pressures, and the adaptive capacity of small businesses. Future research should focus on how technological advancements in home beauty devices might impact traditional salon services in the region.</w:t>
      </w:r>
      <w:r>
        <w:br/>
      </w:r>
      <w:r>
        <w:br/>
      </w:r>
    </w:p>
    <w:bookmarkEnd w:id="28"/>
    <w:bookmarkStart w:id="29" w:name="recommendations"/>
    <w:p>
      <w:pPr>
        <w:pStyle w:val="Heading2"/>
      </w:pPr>
      <w:r>
        <w:t xml:space="preserve">7. Recommendations</w:t>
      </w:r>
    </w:p>
    <w:p>
      <w:pPr>
        <w:numPr>
          <w:ilvl w:val="0"/>
          <w:numId w:val="1001"/>
        </w:numPr>
        <w:pStyle w:val="Compact"/>
      </w:pPr>
      <w:r>
        <w:t xml:space="preserve">Salon owners should diversify their product offerings to include affordable, locally sourced alternatives where possible.</w:t>
      </w:r>
    </w:p>
    <w:p>
      <w:pPr>
        <w:numPr>
          <w:ilvl w:val="0"/>
          <w:numId w:val="1001"/>
        </w:numPr>
        <w:pStyle w:val="Compact"/>
      </w:pPr>
      <w:r>
        <w:t xml:space="preserve">Hairdressers are encouraged to continue professional development through online international courses to maintain competitive edge.</w:t>
      </w:r>
    </w:p>
    <w:p>
      <w:pPr>
        <w:numPr>
          <w:ilvl w:val="0"/>
          <w:numId w:val="1001"/>
        </w:numPr>
        <w:pStyle w:val="Compact"/>
      </w:pPr>
      <w:r>
        <w:t xml:space="preserve">Support networks for small businesses in Venezuela Caracas should focus on facilitating access to stable electricity sources and reliable import channels for essential cosmetics.</w:t>
      </w:r>
    </w:p>
    <w:p>
      <w:pPr>
        <w:pStyle w:val="FirstParagraph"/>
      </w:pPr>
      <w:r>
        <w:rPr>
          <w:iCs/>
          <w:i/>
        </w:rPr>
        <w:t xml:space="preserve">This document was generated as part of a broader study on urban economic resilience. All data reflects conditions observed in the metropolitan area of Caracas, Venezuela.</w:t>
      </w:r>
    </w:p>
    <w:p>
      <w:pPr>
        <w:pStyle w:val="BodyText"/>
      </w:pPr>
      <w:r>
        <w:t xml:space="preserve">© 2023 Urban Economic Research Institute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Hairdresser Profession in Venezuela Caracas</dc:title>
  <dc:creator/>
  <dc:language>en</dc:language>
  <cp:keywords/>
  <dcterms:created xsi:type="dcterms:W3CDTF">2026-07-29T23:10:47Z</dcterms:created>
  <dcterms:modified xsi:type="dcterms:W3CDTF">2026-07-29T23:10:47Z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