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fc7595d4d47d4ff5335444d983ef2e4ddeccf15"/>
    <w:p>
      <w:pPr>
        <w:pStyle w:val="Heading1"/>
      </w:pPr>
      <w:r>
        <w:t xml:space="preserve">Laboratory Report on Human Resources Manager Practices</w:t>
      </w:r>
    </w:p>
    <w:p>
      <w:pPr>
        <w:pStyle w:val="FirstParagraph"/>
      </w:pPr>
      <w:r>
        <w:rPr>
          <w:bCs/>
          <w:b/>
        </w:rPr>
        <w:t xml:space="preserve">Jurisdiction of Analysis:</w:t>
      </w:r>
      <w:r>
        <w:t xml:space="preserve"> </w:t>
      </w:r>
      <w:r>
        <w:t xml:space="preserve">Argentina, Buenos Aires</w:t>
      </w:r>
      <w:r>
        <w:br/>
      </w:r>
      <w:r>
        <w:rPr>
          <w:bCs/>
          <w:b/>
        </w:rPr>
        <w:t xml:space="preserve">Date:</w:t>
      </w:r>
      <w:r>
        <w:t xml:space="preserve"> </w:t>
      </w:r>
      <w:r>
        <w:t xml:space="preserve">October 2023</w:t>
      </w:r>
      <w:r>
        <w:br/>
      </w:r>
      <w:r>
        <w:rPr>
          <w:bCs/>
          <w:b/>
        </w:rPr>
        <w:t xml:space="preserve">Status:</w:t>
      </w:r>
      <w:r>
        <w:t xml:space="preserve"> </w:t>
      </w:r>
      <w:r>
        <w:t xml:space="preserve">Confidential Internal Document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strategic, operational, and regulatory frameworks required for the role of a Human Resources Manager within the specific economic and social context of Argentina Buenos Aires. The primary objective is to evaluate how global best practices in human capital management must be adapted to comply with local labor laws, cultural nuances, and the volatile economic environment characteristic of this region. The findings indicate that a successful Human Resources Manager in this jurisdiction requires not only standard HR competencies but also specialized knowledge of Argentine tax codes, collective bargaining agreements (Convenios Colectivos de Trabajo), and crisis management strategies.</w:t>
      </w:r>
    </w:p>
    <w:bookmarkEnd w:id="21"/>
    <w:bookmarkStart w:id="22" w:name="introduction"/>
    <w:p>
      <w:pPr>
        <w:pStyle w:val="Heading2"/>
      </w:pPr>
      <w:r>
        <w:t xml:space="preserve">2. Introduction</w:t>
      </w:r>
    </w:p>
    <w:p>
      <w:pPr>
        <w:pStyle w:val="FirstParagraph"/>
      </w:pPr>
      <w:r>
        <w:t xml:space="preserve">The position of Human Resources Manager in Argentina Buenos Aires is distinct from similar roles in North America or Europe due to the complex interplay between rigid labor protections and dynamic market demands. Buenos Aires serves as the economic heart of Argentina, hosting a significant portion of the country's corporate headquarters, particularly in sectors such as finance, technology, agriculture exports, and services. Consequently, Human Resources Managers operating here face unique challenges related to inflation indexing of salaries ("cláusula gatillo"), high turnover rates in competitive industries like software development (nearshoring), and strict adherence to social security contributions through the Instituto Nacional de Seguros (INS).</w:t>
      </w:r>
    </w:p>
    <w:p>
      <w:pPr>
        <w:pStyle w:val="BodyText"/>
      </w:pPr>
      <w:r>
        <w:t xml:space="preserve">This report aims to dissect these challenges, offering a structured approach for Human Resources Managers to optimize workforce productivity while maintaining full legal compliance in Argentina Buenos Aires. The study utilizes case studies from multinational corporations headquartered in the Puerto Madero and Microcentro districts of Buenos Aires.</w:t>
      </w:r>
    </w:p>
    <w:bookmarkEnd w:id="22"/>
    <w:bookmarkStart w:id="23" w:name="Xaef6d101bd33bb7003e9fa8602191d48cbf909c"/>
    <w:p>
      <w:pPr>
        <w:pStyle w:val="Heading2"/>
      </w:pPr>
      <w:r>
        <w:t xml:space="preserve">3. Regulatory Framework and Legal Compliance</w:t>
      </w:r>
    </w:p>
    <w:p>
      <w:pPr>
        <w:pStyle w:val="FirstParagraph"/>
      </w:pPr>
      <w:r>
        <w:t xml:space="preserve">The most critical aspect of the Human Resources Manager's role in Argentina is navigating the "Ley de Contrato de Trabajo" (Law 20.744). Unlike at-will employment systems, Argentine labor law heavily favors job security. Therefore, the Human Resources Manager must be well-versed in:</w:t>
      </w:r>
    </w:p>
    <w:p>
      <w:pPr>
        <w:numPr>
          <w:ilvl w:val="0"/>
          <w:numId w:val="1001"/>
        </w:numPr>
        <w:pStyle w:val="Compact"/>
      </w:pPr>
      <w:r>
        <w:rPr>
          <w:bCs/>
          <w:b/>
        </w:rPr>
        <w:t xml:space="preserve">Tenure and Seniority:</w:t>
      </w:r>
      <w:r>
        <w:t xml:space="preserve"> </w:t>
      </w:r>
      <w:r>
        <w:t xml:space="preserve">Understanding how seniority impacts severance pay (antigüedad) and vacation days.</w:t>
      </w:r>
    </w:p>
    <w:p>
      <w:pPr>
        <w:numPr>
          <w:ilvl w:val="0"/>
          <w:numId w:val="1001"/>
        </w:numPr>
        <w:pStyle w:val="Compact"/>
      </w:pPr>
      <w:r>
        <w:rPr>
          <w:bCs/>
          <w:b/>
        </w:rPr>
        <w:t xml:space="preserve">Involuntary Termination:</w:t>
      </w:r>
      <w:r>
        <w:t xml:space="preserve"> </w:t>
      </w:r>
      <w:r>
        <w:t xml:space="preserve">The legal procedures for dismissal, including the requirement for "causa" (just cause), which limits the ability of companies to terminate employees without significant financial compensation.</w:t>
      </w:r>
    </w:p>
    <w:p>
      <w:pPr>
        <w:numPr>
          <w:ilvl w:val="0"/>
          <w:numId w:val="1001"/>
        </w:numPr>
        <w:pStyle w:val="Compact"/>
      </w:pPr>
      <w:r>
        <w:rPr>
          <w:bCs/>
          <w:b/>
        </w:rPr>
        <w:t xml:space="preserve">Mandatory Benefits:</w:t>
      </w:r>
      <w:r>
        <w:t xml:space="preserve"> </w:t>
      </w:r>
      <w:r>
        <w:t xml:space="preserve">Management of benefits such as "Ley de Riesgos del Trabajo" (workplace risk insurance), mandatory savings funds ("Aportes y Previsiones"), and the annual family allowance ("Asignación Universal por Hijo") compliance.</w:t>
      </w:r>
    </w:p>
    <w:p>
      <w:pPr>
        <w:pStyle w:val="FirstParagraph"/>
      </w:pPr>
      <w:r>
        <w:t xml:space="preserve">In Buenos Aires, specifically, there are often additional municipal ordinances regarding minimum wage adjustments that may exceed national standards. The Human Resources Manager must monitor these local decrees to ensure the organization remains compliant.</w:t>
      </w:r>
    </w:p>
    <w:bookmarkEnd w:id="23"/>
    <w:bookmarkStart w:id="26" w:name="X720cf851b9d3979856936048192b20f19719970"/>
    <w:p>
      <w:pPr>
        <w:pStyle w:val="Heading2"/>
      </w:pPr>
      <w:r>
        <w:t xml:space="preserve">4. Economic Volatility and Compensation Strategies</w:t>
      </w:r>
    </w:p>
    <w:p>
      <w:pPr>
        <w:pStyle w:val="FirstParagraph"/>
      </w:pPr>
      <w:r>
        <w:t xml:space="preserve">The economic context of Argentina Buenos Aires is characterized by high inflation rates, which profoundly impacts Human Resources strategies. Standard annual salary increases are often insufficient to maintain employee purchasing power. Therefore, the Human Resources Manager must implement advanced compensation strategies:</w:t>
      </w:r>
    </w:p>
    <w:bookmarkStart w:id="24" w:name="inflation-indexing"/>
    <w:p>
      <w:pPr>
        <w:pStyle w:val="Heading3"/>
      </w:pPr>
      <w:r>
        <w:t xml:space="preserve">4.1 Inflation Indexing</w:t>
      </w:r>
    </w:p>
    <w:p>
      <w:pPr>
        <w:pStyle w:val="FirstParagraph"/>
      </w:pPr>
      <w:r>
        <w:t xml:space="preserve">To retain talent in Argentina Buenos Aires, companies frequently utilize "cláusulas gatillo" (trigger clauses) or semi-annual salary reviews rather than annual ones. The Human Resources Manager is responsible for modeling these costs against the company's budget, ensuring that cash flow remains stable despite frequent adjustments.</w:t>
      </w:r>
    </w:p>
    <w:bookmarkEnd w:id="24"/>
    <w:bookmarkStart w:id="25" w:name="non-monetary-benefits"/>
    <w:p>
      <w:pPr>
        <w:pStyle w:val="Heading3"/>
      </w:pPr>
      <w:r>
        <w:t xml:space="preserve">4.2 Non-Monetary Benefits</w:t>
      </w:r>
    </w:p>
    <w:p>
      <w:pPr>
        <w:pStyle w:val="FirstParagraph"/>
      </w:pPr>
      <w:r>
        <w:t xml:space="preserve">In response to currency devaluation, Human Resources Managers in this region are increasingly adopting non-monetary benefits packages. These include private health insurance (Obras Sociales complementarias), meal tickets (tickets restaurante) that are often subsidized by the state, and remote work allowances ("Ticket Transporte" optimization). The strategic deployment of these perks is essential for employee satisfaction in Argentina Buenos Aires.</w:t>
      </w:r>
    </w:p>
    <w:bookmarkEnd w:id="25"/>
    <w:bookmarkEnd w:id="26"/>
    <w:bookmarkStart w:id="27" w:name="cultural-dynamics-and-soft-skills"/>
    <w:p>
      <w:pPr>
        <w:pStyle w:val="Heading2"/>
      </w:pPr>
      <w:r>
        <w:t xml:space="preserve">5. Cultural Dynamics and Soft Skills</w:t>
      </w:r>
    </w:p>
    <w:p>
      <w:pPr>
        <w:pStyle w:val="FirstParagraph"/>
      </w:pPr>
      <w:r>
        <w:t xml:space="preserve">The cultural fabric of Argentina Buenos Aires influences workplace dynamics significantly. The Human Resources Manager must cultivate a leadership style that is empathetic yet firm, acknowledging the high value placed on interpersonal relationships ("confianza") in Argentine business culture.</w:t>
      </w:r>
    </w:p>
    <w:p>
      <w:pPr>
        <w:numPr>
          <w:ilvl w:val="0"/>
          <w:numId w:val="1002"/>
        </w:numPr>
        <w:pStyle w:val="Compact"/>
      </w:pPr>
      <w:r>
        <w:rPr>
          <w:bCs/>
          <w:b/>
        </w:rPr>
        <w:t xml:space="preserve">Hierarchy vs. Informality:</w:t>
      </w:r>
      <w:r>
        <w:t xml:space="preserve"> </w:t>
      </w:r>
      <w:r>
        <w:t xml:space="preserve">While formal titles exist, the workplace environment in Buenos Aires startups and tech hubs is often informal. The Human Resources Manager must balance this informality with professional boundaries to maintain productivity.</w:t>
      </w:r>
    </w:p>
    <w:p>
      <w:pPr>
        <w:numPr>
          <w:ilvl w:val="0"/>
          <w:numId w:val="1002"/>
        </w:numPr>
        <w:pStyle w:val="Compact"/>
      </w:pPr>
      <w:r>
        <w:rPr>
          <w:bCs/>
          <w:b/>
        </w:rPr>
        <w:t xml:space="preserve">Labor Unions:</w:t>
      </w:r>
      <w:r>
        <w:t xml:space="preserve"> </w:t>
      </w:r>
      <w:r>
        <w:t xml:space="preserve">Argentina has a strong union presence. In many sectors, particularly transport, education, and manufacturing in the Greater Buenos Aires area (Gran Buenos Aires), negotiation with union representatives is a daily task for the Human Resources Manager. Understanding the role of "Comisiones Internas" is vital for conflict resolution.</w:t>
      </w:r>
    </w:p>
    <w:p>
      <w:pPr>
        <w:numPr>
          <w:ilvl w:val="0"/>
          <w:numId w:val="1002"/>
        </w:numPr>
        <w:pStyle w:val="Compact"/>
      </w:pPr>
      <w:r>
        <w:rPr>
          <w:bCs/>
          <w:b/>
        </w:rPr>
        <w:t xml:space="preserve">Work-Life Balance:</w:t>
      </w:r>
      <w:r>
        <w:t xml:space="preserve"> </w:t>
      </w:r>
      <w:r>
        <w:t xml:space="preserve">The concept of leisure time is highly respected. The Human Resources Manager should promote policies that respect evening and weekend hours, as overwork without compensation often leads to rapid burnout and resignation in the competitive Buenos Aires job market.</w:t>
      </w:r>
    </w:p>
    <w:bookmarkEnd w:id="27"/>
    <w:bookmarkStart w:id="28" w:name="X3ff5e130fb7c23888f3aed40c5484ba353ff030"/>
    <w:p>
      <w:pPr>
        <w:pStyle w:val="Heading2"/>
      </w:pPr>
      <w:r>
        <w:t xml:space="preserve">6. Recruitment and Talent Acquisition in a Competitive Market</w:t>
      </w:r>
    </w:p>
    <w:p>
      <w:pPr>
        <w:pStyle w:val="FirstParagraph"/>
      </w:pPr>
      <w:r>
        <w:t xml:space="preserve">Talent acquisition in Argentina Buenos Aires, particularly for specialized roles (IT, Engineering, Finance), is highly competitive due to the global demand for Argentine professionals. The Human Resources Manager must leverage local platforms such as "Computrabajo" and LinkedIn Argentina effectively.</w:t>
      </w:r>
    </w:p>
    <w:p>
      <w:pPr>
        <w:pStyle w:val="BodyText"/>
      </w:pPr>
      <w:r>
        <w:rPr>
          <w:bCs/>
          <w:b/>
        </w:rPr>
        <w:t xml:space="preserve">Employer Branding:</w:t>
      </w:r>
      <w:r>
        <w:t xml:space="preserve"> </w:t>
      </w:r>
      <w:r>
        <w:t xml:space="preserve">To attract top talent in Argentina Buenos Aires, companies must differentiate themselves not just through salary but through stability and professional growth opportunities. The Human Resources Manager plays a pivotal role in communicating the company's long-term vision to candidates who are often wary of economic instability.</w:t>
      </w:r>
    </w:p>
    <w:p>
      <w:pPr>
        <w:pStyle w:val="BodyText"/>
      </w:pPr>
      <w:r>
        <w:rPr>
          <w:bCs/>
          <w:b/>
        </w:rPr>
        <w:t xml:space="preserve">Diversity and Inclusion:</w:t>
      </w:r>
      <w:r>
        <w:t xml:space="preserve"> </w:t>
      </w:r>
      <w:r>
        <w:t xml:space="preserve">Recent legislative changes in Argentina have pushed for greater gender parity on boards. The Human Resources Manager is tasked with implementing inclusive hiring practices and monitoring diversity metrics, ensuring that the workforce in Buenos Aires reflects the diverse population of the city.</w:t>
      </w:r>
    </w:p>
    <w:bookmarkEnd w:id="28"/>
    <w:bookmarkStart w:id="29" w:name="risk-management-and-safety"/>
    <w:p>
      <w:pPr>
        <w:pStyle w:val="Heading2"/>
      </w:pPr>
      <w:r>
        <w:t xml:space="preserve">7. Risk Management and Safety</w:t>
      </w:r>
    </w:p>
    <w:p>
      <w:pPr>
        <w:pStyle w:val="FirstParagraph"/>
      </w:pPr>
      <w:r>
        <w:t xml:space="preserve">Safety regulations under "Ley de Higiene y Seguridad en el Trabajo" are strictly enforced in Argentina Buenos Aires. The Human Resources Manager must ensure that all workplace safety protocols are documented and that employees receive mandatory training. In the event of a workplace accident, the reporting procedures to INS (Instituto Nacional de Seguros) are time-sensitive and legally rigorous. Failure to comply can result in significant fines and criminal liability for company executives.</w:t>
      </w:r>
    </w:p>
    <w:bookmarkEnd w:id="29"/>
    <w:bookmarkStart w:id="30" w:name="conclusion"/>
    <w:p>
      <w:pPr>
        <w:pStyle w:val="Heading2"/>
      </w:pPr>
      <w:r>
        <w:t xml:space="preserve">8. Conclusion</w:t>
      </w:r>
    </w:p>
    <w:p>
      <w:pPr>
        <w:pStyle w:val="FirstParagraph"/>
      </w:pPr>
      <w:r>
        <w:t xml:space="preserve">The role of the Human Resources Manager in Argentina Buenos Aires is complex, requiring a dual competency in global HR standards and local Argentine legal expertise. The success of an organization in this region depends heavily on the Human Resources Manager's ability to navigate inflationary pressures, adhere to strict labor protections, and foster a positive cultural environment. By adopting proactive compensation strategies, engaging effectively with unions, and prioritizing employee well-being amidst economic volatility, Human Resources Managers can secure a competitive advantage. This Laboratory Report underscores that in Argentina Buenos Aires, HR is not merely an administrative function but a strategic imperative for organizational resilience.</w:t>
      </w:r>
    </w:p>
    <w:bookmarkEnd w:id="30"/>
    <w:bookmarkStart w:id="31" w:name="recommendations"/>
    <w:p>
      <w:pPr>
        <w:pStyle w:val="Heading2"/>
      </w:pPr>
      <w:r>
        <w:t xml:space="preserve">9. Recommendations</w:t>
      </w:r>
    </w:p>
    <w:p>
      <w:pPr>
        <w:numPr>
          <w:ilvl w:val="0"/>
          <w:numId w:val="1003"/>
        </w:numPr>
        <w:pStyle w:val="Compact"/>
      </w:pPr>
      <w:r>
        <w:rPr>
          <w:bCs/>
          <w:b/>
        </w:rPr>
        <w:t xml:space="preserve">Hire Local Legal Experts:</w:t>
      </w:r>
      <w:r>
        <w:t xml:space="preserve"> </w:t>
      </w:r>
      <w:r>
        <w:t xml:space="preserve">Human Resources Managers should collaborate closely with local labor lawyers to interpret evolving regulations in Buenos Aires.</w:t>
      </w:r>
    </w:p>
    <w:p>
      <w:pPr>
        <w:numPr>
          <w:ilvl w:val="0"/>
          <w:numId w:val="1003"/>
        </w:numPr>
        <w:pStyle w:val="Compact"/>
      </w:pPr>
      <w:r>
        <w:rPr>
          <w:bCs/>
          <w:b/>
        </w:rPr>
        <w:t xml:space="preserve">Digital Transformation:</w:t>
      </w:r>
      <w:r>
        <w:t xml:space="preserve"> </w:t>
      </w:r>
      <w:r>
        <w:t xml:space="preserve">Invest in HRIS (Human Resource Information Systems) that can automatically update salary calculations based on inflation rates.</w:t>
      </w:r>
    </w:p>
    <w:p>
      <w:pPr>
        <w:numPr>
          <w:ilvl w:val="0"/>
          <w:numId w:val="1003"/>
        </w:numPr>
        <w:pStyle w:val="Compact"/>
      </w:pPr>
      <w:r>
        <w:rPr>
          <w:bCs/>
          <w:b/>
        </w:rPr>
        <w:t xml:space="preserve">Cultural Training:</w:t>
      </w:r>
      <w:r>
        <w:t xml:space="preserve"> </w:t>
      </w:r>
      <w:r>
        <w:t xml:space="preserve">Provide expatriate managers with specific training on Argentine business etiquette and labor norms to prevent cultural friction.</w:t>
      </w:r>
    </w:p>
    <w:bookmarkEnd w:id="31"/>
    <w:p>
      <w:pPr>
        <w:pStyle w:val="FirstParagraph"/>
      </w:pPr>
      <w:r>
        <w:rPr>
          <w:iCs/>
          <w:i/>
        </w:rPr>
        <w:t xml:space="preserve">End of Laboratory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Human Resources Manager Strategy in Argentina Buenos Aires</dc:title>
  <dc:creator/>
  <dc:language>en</dc:language>
  <cp:keywords/>
  <dcterms:created xsi:type="dcterms:W3CDTF">2026-07-29T07:45:25Z</dcterms:created>
  <dcterms:modified xsi:type="dcterms:W3CDTF">2026-07-29T07:45:25Z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