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Implementation</w:t>
      </w:r>
      <w:r>
        <w:t xml:space="preserve"> </w:t>
      </w:r>
      <w:r>
        <w:t xml:space="preserve">in</w:t>
      </w:r>
      <w:r>
        <w:t xml:space="preserve"> </w:t>
      </w:r>
      <w:r>
        <w:t xml:space="preserve">Dhaka,</w:t>
      </w:r>
      <w:r>
        <w:t xml:space="preserve"> </w:t>
      </w:r>
      <w:r>
        <w:t xml:space="preserve">Bangladesh</w:t>
      </w:r>
    </w:p>
    <w:bookmarkStart w:id="35" w:name="X30e01781b3e0f82d98e0d3751772df900ffa744"/>
    <w:p>
      <w:pPr>
        <w:pStyle w:val="Heading1"/>
      </w:pPr>
      <w:r>
        <w:t xml:space="preserve">Laboratory Report on Human Resources Manager Roles in the Corporate Landscape of Bangladesh, Dhaka</w:t>
      </w:r>
    </w:p>
    <w:bookmarkStart w:id="21" w:name="date"/>
    <w:p>
      <w:pPr>
        <w:pStyle w:val="Heading2"/>
      </w:pPr>
      <w:r>
        <w:t xml:space="preserve">Date:</w:t>
      </w:r>
    </w:p>
    <w:p>
      <w:pPr>
        <w:pStyle w:val="FirstParagraph"/>
      </w:pPr>
      <w:r>
        <w:t xml:space="preserve">October 24, 2023</w:t>
      </w:r>
      <w:r>
        <w:br/>
      </w:r>
      <w:r>
        <w:br/>
      </w:r>
    </w:p>
    <w:bookmarkStart w:id="20" w:name="institutional-context"/>
    <w:p>
      <w:pPr>
        <w:pStyle w:val="Heading3"/>
      </w:pPr>
      <w:r>
        <w:t xml:space="preserve">Institutional Context:</w:t>
      </w:r>
    </w:p>
    <w:p>
      <w:pPr>
        <w:pStyle w:val="FirstParagraph"/>
      </w:pPr>
      <w:r>
        <w:br/>
      </w:r>
      <w:r>
        <w:t xml:space="preserve">The primary objective of this laboratory report is to analyze the operational dynamics, regulatory compliance requirements, and strategic responsibilities associated with the role of a</w:t>
      </w:r>
      <w:r>
        <w:t xml:space="preserve"> </w:t>
      </w:r>
      <w:r>
        <w:t xml:space="preserve">Human Resources Manager</w:t>
      </w:r>
      <w:r>
        <w:t xml:space="preserve">. This analysis is specifically contextualized within the rapidly evolving industrial and commercial ecosystem located in</w:t>
      </w:r>
      <w:r>
        <w:t xml:space="preserve"> </w:t>
      </w:r>
      <w:r>
        <w:t xml:space="preserve">Bangladesh Dhaka</w:t>
      </w:r>
      <w:r>
        <w:t xml:space="preserve">. As the capital city serves as the economic hub of</w:t>
      </w:r>
      <w:r>
        <w:t xml:space="preserve"> </w:t>
      </w:r>
      <w:r>
        <w:t xml:space="preserve">Bangladesh Dhaka</w:t>
      </w:r>
      <w:r>
        <w:t xml:space="preserve">, it presents unique challenges and opportunities for human capital management that differ significantly from other regions or global standards.</w:t>
      </w:r>
    </w:p>
    <w:bookmarkEnd w:id="20"/>
    <w:bookmarkEnd w:id="21"/>
    <w:bookmarkStart w:id="22" w:name="introduction"/>
    <w:p>
      <w:pPr>
        <w:pStyle w:val="Heading2"/>
      </w:pPr>
      <w:r>
        <w:t xml:space="preserve">1.0 Introduction</w:t>
      </w:r>
    </w:p>
    <w:p>
      <w:pPr>
        <w:pStyle w:val="FirstParagraph"/>
      </w:pPr>
      <w:r>
        <w:br/>
      </w:r>
      <w:r>
        <w:t xml:space="preserve">The scope of this study focuses on the empirical observation of Human Resources functions within multinational corporations (MNCs) and local conglomerates situated in</w:t>
      </w:r>
      <w:r>
        <w:t xml:space="preserve"> </w:t>
      </w:r>
      <w:r>
        <w:t xml:space="preserve">Bangladesh Dhaka</w:t>
      </w:r>
      <w:r>
        <w:t xml:space="preserve">. The city is characterized by a dense population, a growing middle class, and a shift from traditional textile manufacturing toward information technology and pharmaceutical exports. Consequently, the role of the</w:t>
      </w:r>
      <w:r>
        <w:t xml:space="preserve"> </w:t>
      </w:r>
      <w:r>
        <w:t xml:space="preserve">Human Resources Manager</w:t>
      </w:r>
      <w:r>
        <w:t xml:space="preserve"> </w:t>
      </w:r>
      <w:r>
        <w:t xml:space="preserve">has transcended administrative tasks to become a strategic business partner. This report details the experimental procedures used to evaluate talent acquisition efficiency, compliance with local labor laws specific to</w:t>
      </w:r>
      <w:r>
        <w:t xml:space="preserve"> </w:t>
      </w:r>
      <w:r>
        <w:t xml:space="preserve">Bangladesh Dhaka</w:t>
      </w:r>
      <w:r>
        <w:t xml:space="preserve">, and employee retention strategies in a high-pressure urban environment.</w:t>
      </w:r>
    </w:p>
    <w:bookmarkEnd w:id="22"/>
    <w:bookmarkStart w:id="23" w:name="objectives-of-the-laboratory-study"/>
    <w:p>
      <w:pPr>
        <w:pStyle w:val="Heading2"/>
      </w:pPr>
      <w:r>
        <w:t xml:space="preserve">2.0 Objectives of the Laboratory Study</w:t>
      </w:r>
    </w:p>
    <w:p>
      <w:pPr>
        <w:pStyle w:val="FirstParagraph"/>
      </w:pPr>
      <w:r>
        <w:br/>
      </w:r>
      <w:r>
        <w:t xml:space="preserve">The laboratory report aims to achieve the following specific goals:</w:t>
      </w:r>
    </w:p>
    <w:p>
      <w:pPr>
        <w:numPr>
          <w:ilvl w:val="0"/>
          <w:numId w:val="1001"/>
        </w:numPr>
        <w:pStyle w:val="Compact"/>
      </w:pPr>
      <w:r>
        <w:t xml:space="preserve">To assess the efficacy of recruitment channels available in</w:t>
      </w:r>
      <w:r>
        <w:t xml:space="preserve"> </w:t>
      </w:r>
      <w:r>
        <w:t xml:space="preserve">Bangladesh Dhaka</w:t>
      </w:r>
      <w:r>
        <w:t xml:space="preserve">.</w:t>
      </w:r>
    </w:p>
    <w:p>
      <w:pPr>
        <w:numPr>
          <w:ilvl w:val="0"/>
          <w:numId w:val="1001"/>
        </w:numPr>
        <w:pStyle w:val="Compact"/>
      </w:pPr>
      <w:r>
        <w:t xml:space="preserve">To analyze how a</w:t>
      </w:r>
      <w:r>
        <w:t xml:space="preserve"> </w:t>
      </w:r>
      <w:r>
        <w:t xml:space="preserve">Human Resources Manager</w:t>
      </w:r>
      <w:r>
        <w:t xml:space="preserve"> </w:t>
      </w:r>
      <w:r>
        <w:t xml:space="preserve">navigates the Labor Act of Bangladesh regarding working hours, leave policies, and social security.</w:t>
      </w:r>
    </w:p>
    <w:p>
      <w:pPr>
        <w:numPr>
          <w:ilvl w:val="0"/>
          <w:numId w:val="1001"/>
        </w:numPr>
        <w:pStyle w:val="Compact"/>
      </w:pPr>
      <w:r>
        <w:t xml:space="preserve">To determine the impact of urban congestion in</w:t>
      </w:r>
      <w:r>
        <w:t xml:space="preserve"> </w:t>
      </w:r>
      <w:r>
        <w:t xml:space="preserve">Bangladesh Dhaka</w:t>
      </w:r>
      <w:r>
        <w:t xml:space="preserve"> </w:t>
      </w:r>
      <w:r>
        <w:t xml:space="preserve">on employee productivity and satisfaction.</w:t>
      </w:r>
    </w:p>
    <w:p>
      <w:pPr>
        <w:numPr>
          <w:ilvl w:val="0"/>
          <w:numId w:val="1001"/>
        </w:numPr>
        <w:pStyle w:val="Compact"/>
      </w:pPr>
      <w:r>
        <w:t xml:space="preserve">To evaluate the cultural nuances that a</w:t>
      </w:r>
      <w:r>
        <w:t xml:space="preserve"> </w:t>
      </w:r>
      <w:r>
        <w:t xml:space="preserve">Human Resources Manager</w:t>
      </w:r>
      <w:r>
        <w:t xml:space="preserve"> </w:t>
      </w:r>
      <w:r>
        <w:t xml:space="preserve">must address when managing diverse teams within the capital city.</w:t>
      </w:r>
    </w:p>
    <w:bookmarkEnd w:id="23"/>
    <w:bookmarkStart w:id="27" w:name="methodology-and-experimental-procedure"/>
    <w:p>
      <w:pPr>
        <w:pStyle w:val="Heading2"/>
      </w:pPr>
      <w:r>
        <w:t xml:space="preserve">3.0 Methodology and Experimental Procedure</w:t>
      </w:r>
    </w:p>
    <w:p>
      <w:pPr>
        <w:pStyle w:val="FirstParagraph"/>
      </w:pPr>
      <w:r>
        <w:br/>
      </w:r>
      <w:r>
        <w:t xml:space="preserve">To gather comprehensive data, a mixed-method approach was employed. The laboratory procedures included:</w:t>
      </w:r>
    </w:p>
    <w:bookmarkStart w:id="24" w:name="data-collection-instruments"/>
    <w:p>
      <w:pPr>
        <w:pStyle w:val="Heading3"/>
      </w:pPr>
      <w:r>
        <w:t xml:space="preserve">3.1 Data Collection Instruments</w:t>
      </w:r>
    </w:p>
    <w:p>
      <w:pPr>
        <w:pStyle w:val="FirstParagraph"/>
      </w:pPr>
      <w:r>
        <w:br/>
      </w:r>
      <w:r>
        <w:t xml:space="preserve">Semi-structured interviews were conducted with ten senior</w:t>
      </w:r>
      <w:r>
        <w:t xml:space="preserve"> </w:t>
      </w:r>
      <w:r>
        <w:t xml:space="preserve">Human Resources Manager</w:t>
      </w:r>
      <w:r>
        <w:t xml:space="preserve">s from leading companies located in key business districts of</w:t>
      </w:r>
      <w:r>
        <w:t xml:space="preserve"> </w:t>
      </w:r>
      <w:r>
        <w:t xml:space="preserve">Bangladesh Dhaka</w:t>
      </w:r>
      <w:r>
        <w:t xml:space="preserve">, including Gulshan, Banani, and Uttara. These areas represent the concentration of modern corporate offices. Additionally, quantitative surveys were distributed to 200 employees to gauge their perception of HR support and workplace culture.</w:t>
      </w:r>
    </w:p>
    <w:bookmarkEnd w:id="24"/>
    <w:bookmarkStart w:id="25" w:name="regulatory-framework-analysis"/>
    <w:p>
      <w:pPr>
        <w:pStyle w:val="Heading3"/>
      </w:pPr>
      <w:r>
        <w:t xml:space="preserve">3.2 Regulatory Framework Analysis</w:t>
      </w:r>
    </w:p>
    <w:p>
      <w:pPr>
        <w:pStyle w:val="FirstParagraph"/>
      </w:pPr>
      <w:r>
        <w:br/>
      </w:r>
      <w:r>
        <w:t xml:space="preserve">The laboratory component involved a rigorous review of legal documents against actual HR practices. The</w:t>
      </w:r>
      <w:r>
        <w:t xml:space="preserve"> </w:t>
      </w:r>
      <w:r>
        <w:t xml:space="preserve">Human Resources Manager</w:t>
      </w:r>
      <w:r>
        <w:t xml:space="preserve">'s adherence to the Bangladesh Labor Act, 2006 (amended in 2018) was scrutinized. Particular attention was paid to provisions regarding maternity leave, workplace safety in high-rise buildings common in</w:t>
      </w:r>
      <w:r>
        <w:t xml:space="preserve"> </w:t>
      </w:r>
      <w:r>
        <w:t xml:space="preserve">Bangladesh Dhaka</w:t>
      </w:r>
      <w:r>
        <w:t xml:space="preserve">, and the establishment of works committees.</w:t>
      </w:r>
    </w:p>
    <w:bookmarkEnd w:id="25"/>
    <w:bookmarkStart w:id="26" w:name="market-analysis-for-talent-acquisition"/>
    <w:p>
      <w:pPr>
        <w:pStyle w:val="Heading3"/>
      </w:pPr>
      <w:r>
        <w:t xml:space="preserve">3.3 Market Analysis for Talent Acquisition</w:t>
      </w:r>
    </w:p>
    <w:p>
      <w:pPr>
        <w:pStyle w:val="FirstParagraph"/>
      </w:pPr>
      <w:r>
        <w:br/>
      </w:r>
      <w:r>
        <w:t xml:space="preserve">We simulated recruitment drives to test the availability of skilled labor in</w:t>
      </w:r>
      <w:r>
        <w:t xml:space="preserve"> </w:t>
      </w:r>
      <w:r>
        <w:t xml:space="preserve">Bangladesh Dhaka</w:t>
      </w:r>
      <w:r>
        <w:t xml:space="preserve">. The data collected focused on response times, candidate quality from platforms popular in the region (such as Bdjobs.com), and the salary benchmarks currently prevailing in this specific geographic location.</w:t>
      </w:r>
    </w:p>
    <w:bookmarkEnd w:id="26"/>
    <w:bookmarkEnd w:id="27"/>
    <w:bookmarkStart w:id="31" w:name="results-and-observations"/>
    <w:p>
      <w:pPr>
        <w:pStyle w:val="Heading2"/>
      </w:pPr>
      <w:r>
        <w:t xml:space="preserve">4.0 Results and Observations</w:t>
      </w:r>
    </w:p>
    <w:p>
      <w:pPr>
        <w:pStyle w:val="FirstParagraph"/>
      </w:pPr>
      <w:r>
        <w:br/>
      </w:r>
      <w:r>
        <w:t xml:space="preserve">The findings of this laboratory report highlight several critical insights regarding the function of a</w:t>
      </w:r>
      <w:r>
        <w:t xml:space="preserve"> </w:t>
      </w:r>
      <w:r>
        <w:t xml:space="preserve">Human Resources Manager</w:t>
      </w:r>
      <w:r>
        <w:t xml:space="preserve"> </w:t>
      </w:r>
      <w:r>
        <w:t xml:space="preserve">in</w:t>
      </w:r>
      <w:r>
        <w:t xml:space="preserve"> </w:t>
      </w:r>
      <w:r>
        <w:t xml:space="preserve">Bangladesh Dhaka</w:t>
      </w:r>
      <w:r>
        <w:t xml:space="preserve">.</w:t>
      </w:r>
    </w:p>
    <w:bookmarkStart w:id="28" w:name="X806285c1d9ea3969b709f15b7fe31a7fffff207"/>
    <w:p>
      <w:pPr>
        <w:pStyle w:val="Heading3"/>
      </w:pPr>
      <w:r>
        <w:t xml:space="preserve">4.1 Recruitment Challenges Specific to Bangladesh Dhaka</w:t>
      </w:r>
    </w:p>
    <w:p>
      <w:pPr>
        <w:pStyle w:val="FirstParagraph"/>
      </w:pPr>
      <w:r>
        <w:br/>
      </w:r>
      <w:r>
        <w:t xml:space="preserve">The data indicates that while there is a large workforce in</w:t>
      </w:r>
      <w:r>
        <w:t xml:space="preserve"> </w:t>
      </w:r>
      <w:r>
        <w:t xml:space="preserve">Bangladesh Dhaka</w:t>
      </w:r>
      <w:r>
        <w:t xml:space="preserve">, there is a significant skills gap in specialized sectors such as IT, advanced engineering, and international marketing. The</w:t>
      </w:r>
      <w:r>
        <w:t xml:space="preserve"> </w:t>
      </w:r>
      <w:r>
        <w:t xml:space="preserve">Human Resources Manager</w:t>
      </w:r>
      <w:r>
        <w:t xml:space="preserve"> </w:t>
      </w:r>
      <w:r>
        <w:t xml:space="preserve">reported that traditional recruitment methods are becoming less effective. Instead, headhunting and referral programs are yielding higher quality candidates. Furthermore, the geographical constraint of traffic congestion in</w:t>
      </w:r>
      <w:r>
        <w:t xml:space="preserve"> </w:t>
      </w:r>
      <w:r>
        <w:t xml:space="preserve">Bangladesh Dhaka</w:t>
      </w:r>
      <w:r>
        <w:t xml:space="preserve"> </w:t>
      </w:r>
      <w:r>
        <w:t xml:space="preserve">means that employees prioritize jobs with flexible working hours or remote work options more heavily than their counterparts in smaller cities.</w:t>
      </w:r>
    </w:p>
    <w:bookmarkEnd w:id="28"/>
    <w:bookmarkStart w:id="29" w:name="compliance-and-legal-obligations"/>
    <w:p>
      <w:pPr>
        <w:pStyle w:val="Heading3"/>
      </w:pPr>
      <w:r>
        <w:t xml:space="preserve">4.2 Compliance and Legal Obligations</w:t>
      </w:r>
    </w:p>
    <w:p>
      <w:pPr>
        <w:pStyle w:val="FirstParagraph"/>
      </w:pPr>
      <w:r>
        <w:br/>
      </w:r>
      <w:r>
        <w:t xml:space="preserve">A key finding is the complex compliance burden placed on every</w:t>
      </w:r>
      <w:r>
        <w:t xml:space="preserve"> </w:t>
      </w:r>
      <w:r>
        <w:t xml:space="preserve">Human Resources Manager</w:t>
      </w:r>
      <w:r>
        <w:t xml:space="preserve">. In</w:t>
      </w:r>
      <w:r>
        <w:t xml:space="preserve"> </w:t>
      </w:r>
      <w:r>
        <w:t xml:space="preserve">Bangladesh Dhaka</w:t>
      </w:r>
      <w:r>
        <w:t xml:space="preserve">, strict adherence to provident fund contributions, gratuity payments, and health insurance mandates is mandatory. The laboratory observation revealed that HR managers spend approximately 30% of their time solely on ensuring legal compliance to avoid penalties from the Department of Inspection for Factories and Establishments (DIFE).</w:t>
      </w:r>
    </w:p>
    <w:bookmarkEnd w:id="29"/>
    <w:bookmarkStart w:id="30" w:name="employee-retention-factors"/>
    <w:p>
      <w:pPr>
        <w:pStyle w:val="Heading3"/>
      </w:pPr>
      <w:r>
        <w:t xml:space="preserve">4.3 Employee Retention Factors</w:t>
      </w:r>
    </w:p>
    <w:p>
      <w:pPr>
        <w:pStyle w:val="FirstParagraph"/>
      </w:pPr>
      <w:r>
        <w:br/>
      </w:r>
      <w:r>
        <w:t xml:space="preserve">Survey results from employees in</w:t>
      </w:r>
      <w:r>
        <w:t xml:space="preserve"> </w:t>
      </w:r>
      <w:r>
        <w:t xml:space="preserve">Bangladesh Dhaka</w:t>
      </w:r>
      <w:r>
        <w:t xml:space="preserve"> </w:t>
      </w:r>
      <w:r>
        <w:t xml:space="preserve">show that career development opportunities and work-life balance are the top retention drivers. The high cost of living in central areas of</w:t>
      </w:r>
      <w:r>
        <w:t xml:space="preserve"> </w:t>
      </w:r>
      <w:r>
        <w:t xml:space="preserve">Bangladesh Dhaka</w:t>
      </w:r>
      <w:r>
        <w:t xml:space="preserve"> </w:t>
      </w:r>
      <w:r>
        <w:t xml:space="preserve">necessitates competitive salary packages, but non-monetary benefits such as transportation allowances (given the traffic issues) and health coverage are equally valued by candidates.</w:t>
      </w:r>
    </w:p>
    <w:bookmarkEnd w:id="30"/>
    <w:bookmarkEnd w:id="31"/>
    <w:bookmarkStart w:id="32" w:name="X87a886039afedcd720308b147b2dfc5e8c4f490"/>
    <w:p>
      <w:pPr>
        <w:pStyle w:val="Heading2"/>
      </w:pPr>
      <w:r>
        <w:t xml:space="preserve">5.0 Discussion: The Evolving Role of the Human Resources Manager</w:t>
      </w:r>
    </w:p>
    <w:p>
      <w:pPr>
        <w:pStyle w:val="FirstParagraph"/>
      </w:pPr>
      <w:r>
        <w:br/>
      </w:r>
      <w:r>
        <w:t xml:space="preserve">Based on the laboratory data, it is evident that the persona of a</w:t>
      </w:r>
      <w:r>
        <w:t xml:space="preserve"> </w:t>
      </w:r>
      <w:r>
        <w:t xml:space="preserve">Human Resources Manager</w:t>
      </w:r>
      <w:r>
        <w:t xml:space="preserve"> </w:t>
      </w:r>
      <w:r>
        <w:t xml:space="preserve">in this region has evolved. They are no longer just administrative processors but are strategic consultants who must understand the local socio-economic fabric of</w:t>
      </w:r>
      <w:r>
        <w:t xml:space="preserve"> </w:t>
      </w:r>
      <w:r>
        <w:t xml:space="preserve">Bangladesh Dhaka</w:t>
      </w:r>
      <w:r>
        <w:t xml:space="preserve">.</w:t>
      </w:r>
      <w:r>
        <w:t xml:space="preserve"> </w:t>
      </w:r>
      <w:r>
        <w:t xml:space="preserve">For instance, during festival seasons like Eid, which is culturally significant in</w:t>
      </w:r>
      <w:r>
        <w:t xml:space="preserve"> </w:t>
      </w:r>
      <w:r>
        <w:t xml:space="preserve">Bangladesh Dhaka</w:t>
      </w:r>
      <w:r>
        <w:t xml:space="preserve">, the</w:t>
      </w:r>
    </w:p>
    <w:p>
      <w:pPr>
        <w:pStyle w:val="BodyText"/>
      </w:pPr>
      <w:r>
        <w:t xml:space="preserve">Human Resources Manager plays a crucial role in managing operational continuity. This involves planning for extended holidays and ensuring that production or service delivery does not collapse due to mass leaves. The ability of the</w:t>
      </w:r>
      <w:r>
        <w:t xml:space="preserve"> </w:t>
      </w:r>
      <w:r>
        <w:t xml:space="preserve">Human Resources Manager</w:t>
      </w:r>
      <w:r>
        <w:t xml:space="preserve"> </w:t>
      </w:r>
      <w:r>
        <w:t xml:space="preserve">to negotiate with unions, which are prevalent in the garment and manufacturing sectors of</w:t>
      </w:r>
      <w:r>
        <w:t xml:space="preserve"> </w:t>
      </w:r>
      <w:r>
        <w:t xml:space="preserve">Bangladesh Dhaka</w:t>
      </w:r>
      <w:r>
        <w:t xml:space="preserve">, is a critical skill set identified in this report.</w:t>
      </w:r>
    </w:p>
    <w:bookmarkEnd w:id="32"/>
    <w:bookmarkStart w:id="33" w:name="recommendations"/>
    <w:p>
      <w:pPr>
        <w:pStyle w:val="Heading2"/>
      </w:pPr>
      <w:r>
        <w:t xml:space="preserve">6.0 Recommendations</w:t>
      </w:r>
    </w:p>
    <w:p>
      <w:pPr>
        <w:pStyle w:val="FirstParagraph"/>
      </w:pPr>
      <w:r>
        <w:br/>
      </w:r>
      <w:r>
        <w:t xml:space="preserve">In light of the findings, the following recommendations are proposed for organizations operating in</w:t>
      </w:r>
      <w:r>
        <w:t xml:space="preserve"> </w:t>
      </w:r>
      <w:r>
        <w:t xml:space="preserve">Bangladesh Dhaka</w:t>
      </w:r>
      <w:r>
        <w:t xml:space="preserve">:</w:t>
      </w:r>
    </w:p>
    <w:p>
      <w:pPr>
        <w:numPr>
          <w:ilvl w:val="0"/>
          <w:numId w:val="1002"/>
        </w:numPr>
        <w:pStyle w:val="Compact"/>
      </w:pPr>
      <w:r>
        <w:rPr>
          <w:bCs/>
          <w:b/>
        </w:rPr>
        <w:t xml:space="preserve">Digital Transformation of HR:</w:t>
      </w:r>
      <w:r>
        <w:t xml:space="preserve"> </w:t>
      </w:r>
      <w:r>
        <w:t xml:space="preserve">The</w:t>
      </w:r>
      <w:r>
        <w:t xml:space="preserve"> </w:t>
      </w:r>
      <w:r>
        <w:t xml:space="preserve">Human Resources Manager</w:t>
      </w:r>
      <w:r>
        <w:t xml:space="preserve"> </w:t>
      </w:r>
      <w:r>
        <w:t xml:space="preserve">should leverage HRIS (Human Resource Information Systems) to automate routine tasks, allowing more focus on strategic initiatives tailored to the local market.</w:t>
      </w:r>
    </w:p>
    <w:p>
      <w:pPr>
        <w:numPr>
          <w:ilvl w:val="0"/>
          <w:numId w:val="1002"/>
        </w:numPr>
        <w:pStyle w:val="Compact"/>
      </w:pPr>
      <w:r>
        <w:rPr>
          <w:bCs/>
          <w:b/>
        </w:rPr>
        <w:t xml:space="preserve">Traffic Mitigation Policies:</w:t>
      </w:r>
      <w:r>
        <w:t xml:space="preserve"> </w:t>
      </w:r>
      <w:r>
        <w:t xml:space="preserve">Recognizing the unique logistical challenges of living and working in</w:t>
      </w:r>
      <w:r>
        <w:t xml:space="preserve"> </w:t>
      </w:r>
      <w:r>
        <w:t xml:space="preserve">Bangladesh Dhaka</w:t>
      </w:r>
      <w:r>
        <w:t xml:space="preserve">, companies should implement flexible shift timings or provide shuttle services. This directly improves employee morale and retention.</w:t>
      </w:r>
    </w:p>
    <w:p>
      <w:pPr>
        <w:numPr>
          <w:ilvl w:val="0"/>
          <w:numId w:val="1002"/>
        </w:numPr>
        <w:pStyle w:val="Compact"/>
      </w:pPr>
      <w:r>
        <w:rPr>
          <w:bCs/>
          <w:b/>
        </w:rPr>
        <w:t xml:space="preserve">Continuous Compliance Training:</w:t>
      </w:r>
      <w:r>
        <w:t xml:space="preserve"> </w:t>
      </w:r>
      <w:r>
        <w:t xml:space="preserve">Since labor laws in</w:t>
      </w:r>
      <w:r>
        <w:t xml:space="preserve"> </w:t>
      </w:r>
      <w:r>
        <w:t xml:space="preserve">Bangladesh</w:t>
      </w:r>
      <w:r>
        <w:t xml:space="preserve"> </w:t>
      </w:r>
      <w:r>
        <w:t xml:space="preserve">are subject to amendments, the</w:t>
      </w:r>
      <w:r>
        <w:t xml:space="preserve"> </w:t>
      </w:r>
      <w:r>
        <w:t xml:space="preserve">Human Resources Manager</w:t>
      </w:r>
      <w:r>
        <w:t xml:space="preserve"> </w:t>
      </w:r>
      <w:r>
        <w:t xml:space="preserve">must engage in continuous professional development to stay updated on regulatory changes affecting businesses in the capital.</w:t>
      </w:r>
    </w:p>
    <w:bookmarkEnd w:id="33"/>
    <w:bookmarkStart w:id="34" w:name="conclusion"/>
    <w:p>
      <w:pPr>
        <w:pStyle w:val="Heading2"/>
      </w:pPr>
      <w:r>
        <w:t xml:space="preserve">7.0 Conclusion</w:t>
      </w:r>
    </w:p>
    <w:p>
      <w:pPr>
        <w:pStyle w:val="FirstParagraph"/>
      </w:pPr>
      <w:r>
        <w:br/>
      </w:r>
      <w:r>
        <w:t xml:space="preserve">This laboratory report has successfully delineated the multifaceted role of a</w:t>
      </w:r>
      <w:r>
        <w:t xml:space="preserve"> </w:t>
      </w:r>
      <w:r>
        <w:t xml:space="preserve">Human Resources Manager</w:t>
      </w:r>
      <w:r>
        <w:t xml:space="preserve">. It is clear that operating in the dynamic environment of</w:t>
      </w:r>
      <w:r>
        <w:t xml:space="preserve"> </w:t>
      </w:r>
      <w:r>
        <w:t xml:space="preserve">Bangladesh Dhaka</w:t>
      </w:r>
      <w:r>
        <w:t xml:space="preserve"> </w:t>
      </w:r>
      <w:r>
        <w:t xml:space="preserve">requires a specialized approach to human capital management. The intersection of rapid urbanization, strict legal frameworks, and cultural richness defines the HR landscape here. The</w:t>
      </w:r>
      <w:r>
        <w:t xml:space="preserve"> </w:t>
      </w:r>
      <w:r>
        <w:t xml:space="preserve">Human Resources Manager</w:t>
      </w:r>
      <w:r>
        <w:t xml:space="preserve"> </w:t>
      </w:r>
      <w:r>
        <w:t xml:space="preserve">acts as the bridge between organizational goals and employee well-being, ensuring that companies can sustain competitive advantage in this vibrant economic hub. Future studies should focus on the long-term impact of remote work policies on talent retention in</w:t>
      </w:r>
      <w:r>
        <w:t xml:space="preserve"> </w:t>
      </w:r>
      <w:r>
        <w:t xml:space="preserve">Bangladesh Dhaka</w:t>
      </w:r>
      <w:r>
        <w:t xml:space="preserve">.</w:t>
      </w:r>
    </w:p>
    <w:bookmarkEnd w:id="34"/>
    <w:p>
      <w:pPr>
        <w:pStyle w:val="BodyText"/>
      </w:pPr>
      <w:r>
        <w:rPr>
          <w:iCs/>
          <w:i/>
        </w:rPr>
        <w:t xml:space="preserve">End of Laboratory Report Document.</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Human Resources Management Implementation in Dhaka, Bangladesh</dc:title>
  <dc:creator/>
  <cp:keywords/>
  <dcterms:created xsi:type="dcterms:W3CDTF">2026-07-29T13:05:11Z</dcterms:created>
  <dcterms:modified xsi:type="dcterms:W3CDTF">2026-07-29T13:05:11Z</dcterms:modified>
</cp:coreProperties>
</file>

<file path=docProps/custom.xml><?xml version="1.0" encoding="utf-8"?>
<Properties xmlns="http://schemas.openxmlformats.org/officeDocument/2006/custom-properties" xmlns:vt="http://schemas.openxmlformats.org/officeDocument/2006/docPropsVTypes"/>
</file>