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Egypt,</w:t>
      </w:r>
      <w:r>
        <w:t xml:space="preserve"> </w:t>
      </w:r>
      <w:r>
        <w:t xml:space="preserve">Alexandria</w:t>
      </w:r>
    </w:p>
    <w:bookmarkStart w:id="26" w:name="Xd3ac4831c53ec820dc562470ade71c8d469c58b"/>
    <w:p>
      <w:pPr>
        <w:pStyle w:val="Heading1"/>
      </w:pPr>
      <w:r>
        <w:t xml:space="preserve">Laboratory Analysis Report: Human Resources Manager Frameworks in Egypt, Alexandria</w:t>
      </w:r>
    </w:p>
    <w:p>
      <w:pPr>
        <w:pStyle w:val="FirstParagraph"/>
      </w:pPr>
      <w:r>
        <w:rPr>
          <w:bCs/>
          <w:b/>
        </w:rPr>
        <w:t xml:space="preserve">Date:</w:t>
      </w:r>
      <w:r>
        <w:t xml:space="preserve"> </w:t>
      </w:r>
      <w:r>
        <w:t xml:space="preserve">October 26, 2023</w:t>
      </w:r>
      <w:r>
        <w:br/>
      </w:r>
      <w:r>
        <w:rPr>
          <w:bCs/>
          <w:b/>
        </w:rPr>
        <w:t xml:space="preserve">Subject:</w:t>
      </w:r>
      <w:r>
        <w:t xml:space="preserve">A Comprehensive Study on the Role and Operational Dynamics of the Human Resources Manager within the Economic Hub of Egypt, Alexandria.</w:t>
      </w:r>
      <w:r>
        <w:br/>
      </w:r>
      <w:r>
        <w:rPr>
          <w:bCs/>
          <w:b/>
        </w:rPr>
        <w:t xml:space="preserve">Status:</w:t>
      </w:r>
      <w:r>
        <w:t xml:space="preserve">Critical Analysis for Strategic Implementation.</w:t>
      </w:r>
    </w:p>
    <w:bookmarkStart w:id="20" w:name="introduction-and-scope"/>
    <w:p>
      <w:pPr>
        <w:pStyle w:val="Heading2"/>
      </w:pPr>
      <w:r>
        <w:t xml:space="preserve">1. Introduction and Scope</w:t>
      </w:r>
    </w:p>
    <w:p>
      <w:pPr>
        <w:pStyle w:val="FirstParagraph"/>
      </w:pPr>
      <w:r>
        <w:t xml:space="preserve">This document serves as a comprehensive laboratory report detailing the structural, cultural, and legal dimensions required to effectively operate as a Human Resources Manager in Egypt, Alexandria. Alexandria represents a unique economic zone distinct from Cairo due its historical significance, port-based economy, and diverse industrial landscape. The primary objective of this report is to outline the competencies necessary for an HR professional to navigate the specific labor laws of Egypt while addressing the cultural nuances prevalent in Alexandrian society.</w:t>
      </w:r>
      <w:r>
        <w:t xml:space="preserve"> </w:t>
      </w:r>
      <w:r>
        <w:t xml:space="preserve">As globalization continues to influence local markets, the role of a Human Resources Manager has transcended administrative duties, becoming a strategic partner in organizational success. In Alexandria, where tourism, manufacturing, and logistics converge with ancient heritage and modern development projects like Rosetta City and Knowledge Village, the HR Manager must possess a dual competency: technical expertise in labor compliance and soft skills in cross-cultural management. This report analyzes these requirements systematically to provide a roadmap for effective human capital management in this specific geographic context.</w:t>
      </w:r>
    </w:p>
    <w:bookmarkEnd w:id="20"/>
    <w:bookmarkStart w:id="21" w:name="legal-and-regulatory-framework-analysis"/>
    <w:p>
      <w:pPr>
        <w:pStyle w:val="Heading2"/>
      </w:pPr>
      <w:r>
        <w:t xml:space="preserve">2. Legal and Regulatory Framework Analysis</w:t>
      </w:r>
    </w:p>
    <w:p>
      <w:pPr>
        <w:pStyle w:val="FirstParagraph"/>
      </w:pPr>
      <w:r>
        <w:t xml:space="preserve">A foundational element of the Human Resources Manager's role in Egypt is strict adherence to Law No. 12 of 2003, which governs labor relations across the country, including Alexandria. This law mandates specific provisions regarding working hours, annual leave, end-of-service indemnities, and social insurance contributions. For an HR professional operating in Alexandria, understanding these statutes is not merely a legal obligation but a critical risk management strategy.</w:t>
      </w:r>
      <w:r>
        <w:t xml:space="preserve"> </w:t>
      </w:r>
      <w:r>
        <w:t xml:space="preserve">Furthermore, the Egyptian government has recently introduced reforms to enhance labor mobility and simplify hiring processes through digital platforms such as "Tamyuz." The Human Resources Manager must be proficient in utilizing these state-sponsored systems to recruit local talent efficiently. Compliance extends beyond statutory law; it involves navigating the collective bargaining agreements often found in Alexandria's industrial zones, particularly within the General Authority for Economic and Port Zones (GAEZ). Failure to adhere to these regulations can result in severe penalties and reputational damage, making legal literacy a core KPI for any HR Manager based in Egypt.</w:t>
      </w:r>
    </w:p>
    <w:bookmarkEnd w:id="21"/>
    <w:bookmarkStart w:id="22" w:name="cultural-dynamics-of-alexandria"/>
    <w:p>
      <w:pPr>
        <w:pStyle w:val="Heading2"/>
      </w:pPr>
      <w:r>
        <w:t xml:space="preserve">3. Cultural Dynamics of Alexandria</w:t>
      </w:r>
    </w:p>
    <w:p>
      <w:pPr>
        <w:pStyle w:val="FirstParagraph"/>
      </w:pPr>
      <w:r>
        <w:t xml:space="preserve">The cultural fabric of Alexandria plays a pivotal role in shaping organizational behavior and employee expectations. Unlike the fast-paced corporate environment often associated with Cairo, Alexandria is known for its slower tempo, strong sense of community, and deep-rooted historical identity. This "Alexandrian temperament" significantly influences workplace dynamics. The Human Resources Manager must be culturally attuned to the importance of personal relationships in business dealings here. Trust is built not just through contracts but through face-to-face interactions and an understanding of local social norms.</w:t>
      </w:r>
      <w:r>
        <w:t xml:space="preserve"> </w:t>
      </w:r>
      <w:r>
        <w:t xml:space="preserve">Diversity within Alexandria’s workforce includes a mix of locals, expatriates working in international firms, and skilled professionals migrating from other governorates. The HR Manager must foster an inclusive environment that respects this diversity while maintaining organizational cohesion. Language barriers are less pronounced as Arabic is the primary business language, though English proficiency is increasingly valued in multinational corporations located in Alexandria’s tech parks. Cultural sensitivity training for both local staff and expatriate hires is essential to prevent misunderstandings and promote a harmonious work environment.</w:t>
      </w:r>
    </w:p>
    <w:bookmarkEnd w:id="22"/>
    <w:bookmarkStart w:id="23" w:name="Xd29d0e62c525f57236bae0b252c59979e5cb4b3"/>
    <w:p>
      <w:pPr>
        <w:pStyle w:val="Heading2"/>
      </w:pPr>
      <w:r>
        <w:t xml:space="preserve">4. Talent Acquisition and Retention Strategies</w:t>
      </w:r>
    </w:p>
    <w:p>
      <w:pPr>
        <w:pStyle w:val="FirstParagraph"/>
      </w:pPr>
      <w:r>
        <w:t xml:space="preserve">Recruitment in Alexandria presents unique challenges, primarily due to the "brain drain" phenomenon where many top graduates seek opportunities abroad or in Cairo. To attract high-quality talent, a Human Resources Manager must develop innovative employer branding strategies that highlight the quality of life in Alexandria, including its coastal lifestyle and lower cost of living compared to other major hubs. Partnerships with local universities such as Alexandria University and Pharos University are crucial for creating internship pipelines and early-career programs.</w:t>
      </w:r>
      <w:r>
        <w:t xml:space="preserve"> </w:t>
      </w:r>
      <w:r>
        <w:t xml:space="preserve">Retention strategies must focus on professional development opportunities, which are often lacking in smaller enterprises. The HR Manager should implement structured training programs that align with global standards while being relevant to the local market. Additionally, competitive compensation packages that include health insurance and transportation allowances (critical for navigating Alexandria’s traffic) are standard expectations. Recognizing employee achievements through culturally appropriate incentives also enhances job satisfaction and loyalty, reducing turnover rates in a competitive job market.</w:t>
      </w:r>
    </w:p>
    <w:bookmarkEnd w:id="23"/>
    <w:bookmarkStart w:id="24" w:name="X2083a6a1000985c0320e766826dd2036a8b71b5"/>
    <w:p>
      <w:pPr>
        <w:pStyle w:val="Heading2"/>
      </w:pPr>
      <w:r>
        <w:t xml:space="preserve">5. Performance Management and Organizational Culture</w:t>
      </w:r>
    </w:p>
    <w:p>
      <w:pPr>
        <w:pStyle w:val="FirstParagraph"/>
      </w:pPr>
      <w:r>
        <w:t xml:space="preserve">Establishing a robust performance management system is vital for aligning individual goals with organizational objectives. In the context of Egypt, Alexandria-based companies often struggle with hierarchical structures that can stifle innovation. The Human Resources Manager plays a key role in flattening these hierarchies by promoting open communication channels and encouraging feedback loops. Implementing Key Performance Indicators (KPIs) that are transparent and fair helps mitigate perceptions of favoritism, which can be detrimental to team morale in close-knit communities like Alexandria.</w:t>
      </w:r>
      <w:r>
        <w:t xml:space="preserve"> </w:t>
      </w:r>
      <w:r>
        <w:t xml:space="preserve">Moreover, the HR Manager must cultivate a culture of accountability while maintaining empathy. This balance is delicate in Alexandrian society, where personal relationships often intersect with professional duties. By introducing objective evaluation metrics and providing constructive feedback, the HR Manager ensures that performance issues are addressed professionally rather than personally. Regular town hall meetings and transparent communication from leadership further reinforce a sense of belonging and shared purpose among employees.</w:t>
      </w:r>
    </w:p>
    <w:bookmarkEnd w:id="24"/>
    <w:bookmarkStart w:id="25" w:name="conclusion"/>
    <w:p>
      <w:pPr>
        <w:pStyle w:val="Heading2"/>
      </w:pPr>
      <w:r>
        <w:t xml:space="preserve">6. Conclusion</w:t>
      </w:r>
    </w:p>
    <w:p>
      <w:pPr>
        <w:pStyle w:val="FirstParagraph"/>
      </w:pPr>
      <w:r>
        <w:t xml:space="preserve">In conclusion, the role of a Human Resources Manager in Egypt, Alexandria is complex and multifaceted, requiring a blend of legal expertise, cultural intelligence, and strategic vision. The unique characteristics of Alexandria—its historical depth, economic diversity, and social dynamics—demand an HR approach that is both rigidly compliant with national laws and flexibly responsive to local cultural nuances. Success in this role hinges on the ability to build trust within the community while driving organizational efficiency through modern management practices. As Alexandria continues to evolve as a commercial hub, Human Resources Managers will remain central figures in shaping a productive, engaged, and legally secure workforce. This report underscores the necessity of adapting HR practices specifically to the Egyptian context, ensuring that human capital is viewed not just as an operational cost but as the primary asset driving sustainable growth in Alexandria.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Management in Egypt, Alexandria</dc:title>
  <dc:creator/>
  <cp:keywords/>
  <dcterms:created xsi:type="dcterms:W3CDTF">2026-07-29T04:08:38Z</dcterms:created>
  <dcterms:modified xsi:type="dcterms:W3CDTF">2026-07-29T04:08:38Z</dcterms:modified>
</cp:coreProperties>
</file>

<file path=docProps/custom.xml><?xml version="1.0" encoding="utf-8"?>
<Properties xmlns="http://schemas.openxmlformats.org/officeDocument/2006/custom-properties" xmlns:vt="http://schemas.openxmlformats.org/officeDocument/2006/docPropsVTypes"/>
</file>