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db33dacd3aa4393b013a1c7402d60ed359dbb68"/>
    <w:p>
      <w:pPr>
        <w:pStyle w:val="Heading1"/>
      </w:pPr>
      <w:r>
        <w:t xml:space="preserve">Laboratory Report: Strategic Analysis of the Human Resources Manager Role in South Korea Seoul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Jurisdiction:</w:t>
      </w:r>
      <w:r>
        <w:t xml:space="preserve"> </w:t>
      </w:r>
      <w:r>
        <w:t xml:space="preserve">Republic of Korea (Seoul Metropolitan Area)</w:t>
      </w:r>
    </w:p>
    <w:bookmarkStart w:id="20" w:name="executive-summary"/>
    <w:p>
      <w:pPr>
        <w:pStyle w:val="Heading2"/>
      </w:pPr>
      <w:r>
        <w:t xml:space="preserve">1.0 Executive Summary</w:t>
      </w:r>
    </w:p>
    <w:p>
      <w:pPr>
        <w:pStyle w:val="FirstParagraph"/>
      </w:pPr>
      <w:r>
        <w:t xml:space="preserve">This document serves as a comprehensive Lab Report detailing the operational framework, cultural nuances, and legal obligations inherent to the position of a Human Resources Manager operating within South Korea Seoul. The modern corporate landscape in Seoul is characterized by a unique juxtaposition of hyper-modern technological advancement and deeply rooted traditional Confucian values. Consequently, the role of the Human Resources Manager (HRM) extends far beyond administrative payroll management; it requires a sophisticated understanding of hierarchical social structures, labor law compliance under Korean jurisdiction, and cross-cultural competency. This report aims to dissect these variables to provide a clear operational guideline for HR professionals targeting or currently operating in this dynamic market.</w:t>
      </w:r>
    </w:p>
    <w:bookmarkEnd w:id="20"/>
    <w:bookmarkStart w:id="21" w:name="objectives"/>
    <w:p>
      <w:pPr>
        <w:pStyle w:val="Heading2"/>
      </w:pPr>
      <w:r>
        <w:t xml:space="preserve">2.0 Objectives</w:t>
      </w:r>
    </w:p>
    <w:p>
      <w:pPr>
        <w:pStyle w:val="FirstParagraph"/>
      </w:pPr>
      <w:r>
        <w:t xml:space="preserve">The primary objectives of this Lab Report are as follows:</w:t>
      </w:r>
    </w:p>
    <w:p>
      <w:pPr>
        <w:numPr>
          <w:ilvl w:val="0"/>
          <w:numId w:val="1001"/>
        </w:numPr>
        <w:pStyle w:val="Compact"/>
      </w:pPr>
      <w:r>
        <w:t xml:space="preserve">To analyze the specific legal and regulatory requirements for employment in South Korea Seoul.</w:t>
      </w:r>
    </w:p>
    <w:p>
      <w:pPr>
        <w:numPr>
          <w:ilvl w:val="0"/>
          <w:numId w:val="1001"/>
        </w:numPr>
        <w:pStyle w:val="Compact"/>
      </w:pPr>
      <w:r>
        <w:t xml:space="preserve">To evaluate the cultural expectations placed upon a Human Resources Manager regarding hierarchy and interpersonal dynamics.</w:t>
      </w:r>
    </w:p>
    <w:p>
      <w:pPr>
        <w:numPr>
          <w:ilvl w:val="0"/>
          <w:numId w:val="1001"/>
        </w:numPr>
        <w:pStyle w:val="Compact"/>
      </w:pPr>
      <w:r>
        <w:t xml:space="preserve">To identify key challenges in talent acquisition and retention within the competitive Seoul market.</w:t>
      </w:r>
    </w:p>
    <w:p>
      <w:pPr>
        <w:numPr>
          <w:ilvl w:val="0"/>
          <w:numId w:val="1001"/>
        </w:numPr>
        <w:pStyle w:val="Compact"/>
      </w:pPr>
      <w:r>
        <w:t xml:space="preserve">To propose strategic recommendations for effective HR management practices tailored to South Korean corporate culture.</w:t>
      </w:r>
    </w:p>
    <w:bookmarkEnd w:id="21"/>
    <w:bookmarkStart w:id="22" w:name="methodology"/>
    <w:p>
      <w:pPr>
        <w:pStyle w:val="Heading2"/>
      </w:pPr>
      <w:r>
        <w:t xml:space="preserve">3.0 Methodology</w:t>
      </w:r>
    </w:p>
    <w:p>
      <w:pPr>
        <w:pStyle w:val="FirstParagraph"/>
      </w:pPr>
      <w:r>
        <w:t xml:space="preserve">The data presented in this report is derived from a synthesis of the Korean Labor Standards Act, the Equal Employment Information and Employment, etc., Fairness Act, ethnographic studies on Korean workplace dynamics, and comparative analysis with global HR standards. The focus remains strictly on the operational environment of South Korea Seoul, which serves as the economic heart of the nation.</w:t>
      </w:r>
    </w:p>
    <w:bookmarkEnd w:id="22"/>
    <w:bookmarkStart w:id="25" w:name="X19c9c59c22578021849f865a59752a557dd4202"/>
    <w:p>
      <w:pPr>
        <w:pStyle w:val="Heading2"/>
      </w:pPr>
      <w:r>
        <w:t xml:space="preserve">4.0 Cultural Framework: The Confucian Influence</w:t>
      </w:r>
    </w:p>
    <w:p>
      <w:pPr>
        <w:pStyle w:val="FirstParagraph"/>
      </w:pPr>
      <w:r>
        <w:rPr>
          <w:bCs/>
          <w:b/>
        </w:rPr>
        <w:t xml:space="preserve">Cultural Context Note:</w:t>
      </w:r>
      <w:r>
        <w:t xml:space="preserve"> </w:t>
      </w:r>
      <w:r>
        <w:t xml:space="preserve">In South Korea Seoul, workplace interactions are heavily influenced by Confucianism, which emphasizes hierarchy, respect for elders (seniority), and group harmony. A Human Resources Manager must navigate these waters carefully to maintain organizational stability.</w:t>
      </w:r>
    </w:p>
    <w:p>
      <w:pPr>
        <w:pStyle w:val="BodyText"/>
      </w:pPr>
      <w:r>
        <w:t xml:space="preserve">In the context of a Lab Report on human behavior within corporate structures, South Korea Seoul presents a distinct variable:</w:t>
      </w:r>
      <w:r>
        <w:t xml:space="preserve"> </w:t>
      </w:r>
      <w:r>
        <w:rPr>
          <w:bCs/>
          <w:b/>
        </w:rPr>
        <w:t xml:space="preserve">Jeong</w:t>
      </w:r>
      <w:r>
        <w:t xml:space="preserve"> </w:t>
      </w:r>
      <w:r>
        <w:t xml:space="preserve">(affection/empathy) and</w:t>
      </w:r>
      <w:r>
        <w:t xml:space="preserve"> </w:t>
      </w:r>
      <w:r>
        <w:rPr>
          <w:bCs/>
          <w:b/>
        </w:rPr>
        <w:t xml:space="preserve">Nunchi</w:t>
      </w:r>
      <w:r>
        <w:t xml:space="preserve"> </w:t>
      </w:r>
      <w:r>
        <w:t xml:space="preserve">(the ability to gauge the mood or situation). An effective Human Resources Manager in this region cannot rely solely on rigid policy enforcement. They must possess high emotional intelligence to interpret unspoken cues during meetings and negotiations.</w:t>
      </w:r>
    </w:p>
    <w:bookmarkStart w:id="23" w:name="hierarchy-and-titles"/>
    <w:p>
      <w:pPr>
        <w:pStyle w:val="Heading3"/>
      </w:pPr>
      <w:r>
        <w:t xml:space="preserve">4.1 Hierarchy and Titles</w:t>
      </w:r>
    </w:p>
    <w:p>
      <w:pPr>
        <w:pStyle w:val="FirstParagraph"/>
      </w:pPr>
      <w:r>
        <w:t xml:space="preserve">The organizational chart in Seoul is rarely flat. Age and tenure determine status. A Human Resources Manager must ensure that internal communications respect these hierarchies. For instance, addressing senior employees by their job titles rather than first names is not just a courtesy but a legalistic necessity in many traditional firms (Chaebols) as well as growing startups attempting to modernize while respecting legacy structures.</w:t>
      </w:r>
    </w:p>
    <w:bookmarkEnd w:id="23"/>
    <w:bookmarkStart w:id="24" w:name="the-concept-of-kkondae"/>
    <w:p>
      <w:pPr>
        <w:pStyle w:val="Heading3"/>
      </w:pPr>
      <w:r>
        <w:t xml:space="preserve">4.2 The Concept of "Kkondae"</w:t>
      </w:r>
    </w:p>
    <w:p>
      <w:pPr>
        <w:pStyle w:val="FirstParagraph"/>
      </w:pPr>
      <w:r>
        <w:t xml:space="preserve">Korean millennials and Gen Z workers often refer to rigid, outdated management styles as "Kkondae" (boomer-like). A Human Resources Manager in Seoul must balance the demands of older generations who value loyalty and long hours with younger generations seeking work-life balance. Failure to mediate this generational divide is a primary cause of turnover in Seoul-based companies.</w:t>
      </w:r>
    </w:p>
    <w:bookmarkEnd w:id="24"/>
    <w:bookmarkEnd w:id="25"/>
    <w:bookmarkStart w:id="26" w:name="legal-and-regulatory-landscape"/>
    <w:p>
      <w:pPr>
        <w:pStyle w:val="Heading2"/>
      </w:pPr>
      <w:r>
        <w:t xml:space="preserve">5.0 Legal and Regulatory Landscape</w:t>
      </w:r>
    </w:p>
    <w:p>
      <w:pPr>
        <w:pStyle w:val="FirstParagraph"/>
      </w:pPr>
      <w:r>
        <w:t xml:space="preserve">The legal framework governing the Human Resources Manager in South Korea Seoul is stringent. Ignorance of these laws carries significant liability for both the manager and the corporation.</w:t>
      </w:r>
    </w:p>
    <w:p>
      <w:pPr>
        <w:numPr>
          <w:ilvl w:val="0"/>
          <w:numId w:val="1002"/>
        </w:numPr>
        <w:pStyle w:val="Compact"/>
      </w:pPr>
      <w:r>
        <w:rPr>
          <w:bCs/>
          <w:b/>
        </w:rPr>
        <w:t xml:space="preserve">Labor Standards Act (LSA):</w:t>
      </w:r>
      <w:r>
        <w:t xml:space="preserve"> </w:t>
      </w:r>
      <w:r>
        <w:t xml:space="preserve">This act dictates maximum working hours, minimum wage, and overtime pay. In Seoul, where the work culture has historically been intense, recent legal shifts emphasize "Right to Disconnect." HR Managers must implement systems that track working hours accurately to prevent unauthorized overtime liabilities.</w:t>
      </w:r>
    </w:p>
    <w:p>
      <w:pPr>
        <w:numPr>
          <w:ilvl w:val="0"/>
          <w:numId w:val="1002"/>
        </w:numPr>
        <w:pStyle w:val="Compact"/>
      </w:pPr>
      <w:r>
        <w:rPr>
          <w:bCs/>
          <w:b/>
        </w:rPr>
        <w:t xml:space="preserve">Fair Employment Practices:</w:t>
      </w:r>
      <w:r>
        <w:t xml:space="preserve"> </w:t>
      </w:r>
      <w:r>
        <w:t xml:space="preserve">Discrimination based on gender, age (ageism is prevalent in South Korea), religion, or disability is strictly prohibited. The Human Resources Manager is the first line of defense against harassment claims and must ensure that recruitment and promotion criteria are objective and documented.</w:t>
      </w:r>
    </w:p>
    <w:p>
      <w:pPr>
        <w:numPr>
          <w:ilvl w:val="0"/>
          <w:numId w:val="1002"/>
        </w:numPr>
        <w:pStyle w:val="Compact"/>
      </w:pPr>
      <w:r>
        <w:rPr>
          <w:bCs/>
          <w:b/>
        </w:rPr>
        <w:t xml:space="preserve">Termination Laws:</w:t>
      </w:r>
      <w:r>
        <w:t xml:space="preserve"> </w:t>
      </w:r>
      <w:r>
        <w:t xml:space="preserve">Dismissal in South Korea Seoul is legally difficult. Employers must have "objectively reasonable grounds" for termination. A Human Resources Manager must meticulously document performance issues before any disciplinary action can be taken, as courts in Seoul tend to favor employee protection.</w:t>
      </w:r>
    </w:p>
    <w:bookmarkEnd w:id="26"/>
    <w:bookmarkStart w:id="29" w:name="X5ba290e1b0f9dc5bfb4b6c5e588c72d4688e703"/>
    <w:p>
      <w:pPr>
        <w:pStyle w:val="Heading2"/>
      </w:pPr>
      <w:r>
        <w:t xml:space="preserve">6.0 Talent Acquisition and Retention Challenges</w:t>
      </w:r>
    </w:p>
    <w:p>
      <w:pPr>
        <w:pStyle w:val="FirstParagraph"/>
      </w:pPr>
      <w:r>
        <w:t xml:space="preserve">The job market in South Korea Seoul is highly competitive, particularly for top-tier universities (SKY University: Seoul National, Korea, Yonsei) graduates. Companies in Seoul compete fiercely for this limited pool of talent.</w:t>
      </w:r>
    </w:p>
    <w:bookmarkStart w:id="27" w:name="the-role-of-the-human-resources-manager"/>
    <w:p>
      <w:pPr>
        <w:pStyle w:val="Heading3"/>
      </w:pPr>
      <w:r>
        <w:t xml:space="preserve">6.1 The Role of the Human Resources Manager</w:t>
      </w:r>
    </w:p>
    <w:p>
      <w:pPr>
        <w:pStyle w:val="FirstParagraph"/>
      </w:pPr>
      <w:r>
        <w:t xml:space="preserve">In this environment, the HRM acts as a brand ambassador. The employer branding strategy must highlight not just salary, but developmental opportunities and corporate culture. Furthermore, with an aging population in South Korea, there is a growing shortage of mid-career professionals. HR Managers are increasingly tasked with creating retention strategies for older workers and integrating foreign talent to bridge the skills gap.</w:t>
      </w:r>
    </w:p>
    <w:bookmarkEnd w:id="27"/>
    <w:bookmarkStart w:id="28" w:name="foreign-talent-integration"/>
    <w:p>
      <w:pPr>
        <w:pStyle w:val="Heading3"/>
      </w:pPr>
      <w:r>
        <w:t xml:space="preserve">6.2 Foreign Talent Integration</w:t>
      </w:r>
    </w:p>
    <w:p>
      <w:pPr>
        <w:pStyle w:val="FirstParagraph"/>
      </w:pPr>
      <w:r>
        <w:t xml:space="preserve">As Seoul becomes more globalized, Human Resources Managers must manage visa sponsorships (E-7, E-7-4 visas) and assist expatriates in integrating into Korean society. This includes supporting them with housing, banking, and navigating the complex social etiquette of business dining (</w:t>
      </w:r>
      <w:r>
        <w:rPr>
          <w:bCs/>
          <w:b/>
        </w:rPr>
        <w:t xml:space="preserve">Hoesik</w:t>
      </w:r>
      <w:r>
        <w:t xml:space="preserve">). Failure to support foreign employees often leads to high attrition rates among international hires.</w:t>
      </w:r>
    </w:p>
    <w:bookmarkEnd w:id="28"/>
    <w:bookmarkEnd w:id="29"/>
    <w:bookmarkStart w:id="30" w:name="data-analysis-compensation-and-benefits"/>
    <w:p>
      <w:pPr>
        <w:pStyle w:val="Heading2"/>
      </w:pPr>
      <w:r>
        <w:t xml:space="preserve">7.0 Data Analysis: Compensation and Benefits</w:t>
      </w:r>
    </w:p>
    <w:p>
      <w:pPr>
        <w:pStyle w:val="FirstParagraph"/>
      </w:pPr>
      <w:r>
        <w:t xml:space="preserve">The following table illustrates the typical compensation structure expected by professionals in South Korea Seoul, highlighting specific allowances unique to the region.</w:t>
      </w:r>
    </w:p>
    <w:p>
      <w:pPr>
        <w:pStyle w:val="BodyText"/>
      </w:pPr>
      <w:r>
        <w:t xml:space="preserve">Categorization</w:t>
      </w:r>
    </w:p>
    <w:p>
      <w:pPr>
        <w:pStyle w:val="BodyText"/>
      </w:pPr>
      <w:r>
        <w:t xml:space="preserve">Description</w:t>
      </w:r>
    </w:p>
    <w:p>
      <w:pPr>
        <w:pStyle w:val="BodyText"/>
      </w:pPr>
      <w:r>
        <w:t xml:space="preserve">Korean Context Nuance</w:t>
      </w:r>
    </w:p>
    <w:p>
      <w:pPr>
        <w:pStyle w:val="BodyText"/>
      </w:pPr>
      <w:r>
        <w:rPr>
          <w:bCs/>
          <w:b/>
        </w:rPr>
        <w:t xml:space="preserve">Bonuses</w:t>
      </w:r>
    </w:p>
    <w:p>
      <w:pPr>
        <w:pStyle w:val="BodyText"/>
      </w:pPr>
      <w:r>
        <w:t xml:space="preserve">Summer and Winter Bonuses</w:t>
      </w:r>
    </w:p>
    <w:p>
      <w:pPr>
        <w:pStyle w:val="BodyText"/>
      </w:pPr>
      <w:r>
        <w:t xml:space="preserve">In South Korea Seoul, it is customary to pay bonuses equivalent to 1-3 months' salary during Chuseok (Korean Thanksgiving) and Lunar New Year. The Human Resources Manager must budget for these seasonal peaks.</w:t>
      </w:r>
    </w:p>
    <w:p>
      <w:pPr>
        <w:pStyle w:val="BodyText"/>
      </w:pPr>
      <w:r>
        <w:rPr>
          <w:bCs/>
          <w:b/>
        </w:rPr>
        <w:t xml:space="preserve">Housing Allowance</w:t>
      </w:r>
    </w:p>
    <w:p>
      <w:pPr>
        <w:pStyle w:val="BodyText"/>
      </w:pPr>
      <w:r>
        <w:t xml:space="preserve">Jeonse or Monthly Rent</w:t>
      </w:r>
    </w:p>
    <w:p>
      <w:pPr>
        <w:pStyle w:val="BodyText"/>
      </w:pPr>
      <w:r>
        <w:t xml:space="preserve">Due to the high cost of living in South Korea Seoul, particularly in Gangnam and Jongno districts, housing allowances are a critical negotiation point. Some companies provide direct payment to landlords.</w:t>
      </w:r>
    </w:p>
    <w:p>
      <w:pPr>
        <w:pStyle w:val="BodyText"/>
      </w:pPr>
      <w:r>
        <w:rPr>
          <w:bCs/>
          <w:b/>
        </w:rPr>
        <w:t xml:space="preserve">Educational Allowance</w:t>
      </w:r>
    </w:p>
    <w:p>
      <w:pPr>
        <w:pStyle w:val="BodyText"/>
      </w:pPr>
      <w:r>
        <w:t xml:space="preserve">Culture Lesson/Child Education</w:t>
      </w:r>
    </w:p>
    <w:p>
      <w:pPr>
        <w:pStyle w:val="BodyText"/>
      </w:pPr>
      <w:r>
        <w:t xml:space="preserve">To attract senior talent, HR Managers often provide allowances for private education (Hagwon), which is a massive expense for Korean families.</w:t>
      </w:r>
    </w:p>
    <w:bookmarkEnd w:id="30"/>
    <w:bookmarkStart w:id="31" w:name="discussion-and-strategic-recommendations"/>
    <w:p>
      <w:pPr>
        <w:pStyle w:val="Heading2"/>
      </w:pPr>
      <w:r>
        <w:t xml:space="preserve">8.0 Discussion and Strategic Recommendations</w:t>
      </w:r>
    </w:p>
    <w:p>
      <w:pPr>
        <w:pStyle w:val="FirstParagraph"/>
      </w:pPr>
      <w:r>
        <w:t xml:space="preserve">The role of the Human Resources Manager in South Korea Seoul is evolving. It requires a hybrid skill set: legal expertise, cultural empathy, and strategic foresight. Based on the analysis above, the following recommendations are proposed for HR practitioners:</w:t>
      </w:r>
    </w:p>
    <w:p>
      <w:pPr>
        <w:numPr>
          <w:ilvl w:val="0"/>
          <w:numId w:val="1003"/>
        </w:numPr>
        <w:pStyle w:val="Compact"/>
      </w:pPr>
      <w:r>
        <w:rPr>
          <w:bCs/>
          <w:b/>
        </w:rPr>
        <w:t xml:space="preserve">Digital Transformation of HR Functions:</w:t>
      </w:r>
      <w:r>
        <w:t xml:space="preserve"> </w:t>
      </w:r>
      <w:r>
        <w:t xml:space="preserve">Automate routine tasks to allow HR Managers in Seoul to focus on employee relations and strategic planning. Use data analytics to predict turnover risks.</w:t>
      </w:r>
    </w:p>
    <w:p>
      <w:pPr>
        <w:numPr>
          <w:ilvl w:val="0"/>
          <w:numId w:val="1003"/>
        </w:numPr>
        <w:pStyle w:val="Compact"/>
      </w:pPr>
      <w:r>
        <w:rPr>
          <w:bCs/>
          <w:b/>
        </w:rPr>
        <w:t xml:space="preserve">Cultural Bridging Training:</w:t>
      </w:r>
      <w:r>
        <w:t xml:space="preserve"> </w:t>
      </w:r>
      <w:r>
        <w:t xml:space="preserve">Implement mandatory cultural competency training for all managers, emphasizing the balance between traditional hierarchy and modern inclusivity.</w:t>
      </w:r>
    </w:p>
    <w:p>
      <w:pPr>
        <w:numPr>
          <w:ilvl w:val="0"/>
          <w:numId w:val="1003"/>
        </w:numPr>
        <w:pStyle w:val="Compact"/>
      </w:pPr>
      <w:r>
        <w:rPr>
          <w:bCs/>
          <w:b/>
        </w:rPr>
        <w:t xml:space="preserve">Mental Health Support:</w:t>
      </w:r>
      <w:r>
        <w:t xml:space="preserve"> </w:t>
      </w:r>
      <w:r>
        <w:t xml:space="preserve">Given the high-pressure environment of Seoul's corporate sector, introducing robust mental health support systems is not just ethical but a strategic retention tool. HR Managers should normalize counseling services.</w:t>
      </w:r>
    </w:p>
    <w:p>
      <w:pPr>
        <w:numPr>
          <w:ilvl w:val="0"/>
          <w:numId w:val="1003"/>
        </w:numPr>
        <w:pStyle w:val="Compact"/>
      </w:pPr>
      <w:r>
        <w:rPr>
          <w:bCs/>
          <w:b/>
        </w:rPr>
        <w:t xml:space="preserve">Transparent Communication:</w:t>
      </w:r>
      <w:r>
        <w:t xml:space="preserve"> </w:t>
      </w:r>
      <w:r>
        <w:t xml:space="preserve">In an era where information spreads rapidly via Korean social media platforms like Naver and KakaoTalk, transparency in HR policies is crucial to maintaining trust and avoiding public relations crises.</w:t>
      </w:r>
    </w:p>
    <w:bookmarkEnd w:id="31"/>
    <w:bookmarkStart w:id="32" w:name="conclusion"/>
    <w:p>
      <w:pPr>
        <w:pStyle w:val="Heading2"/>
      </w:pPr>
      <w:r>
        <w:t xml:space="preserve">9.0 Conclusion</w:t>
      </w:r>
    </w:p>
    <w:p>
      <w:pPr>
        <w:pStyle w:val="FirstParagraph"/>
      </w:pPr>
      <w:r>
        <w:t xml:space="preserve">In conclusion, this Lab Report demonstrates that the Human Resources Manager position in South Korea Seoul is one of the most complex yet rewarding roles in modern business administration. It requires a deep respect for local tradition coupled with an agile adaptation to global best practices. Success in this role depends on the ability to navigate the intricate web of legal requirements and cultural expectations specific to South Korea Seoul. By adhering to the principles outlined in this report, organizations can build resilient, compliant, and high-performing teams in one of Asia's most vibrant economic hubs.</w:t>
      </w:r>
    </w:p>
    <w:bookmarkEnd w:id="32"/>
    <w:bookmarkStart w:id="33" w:name="references"/>
    <w:p>
      <w:pPr>
        <w:pStyle w:val="Heading2"/>
      </w:pPr>
      <w:r>
        <w:t xml:space="preserve">10.0 References</w:t>
      </w:r>
    </w:p>
    <w:p>
      <w:pPr>
        <w:numPr>
          <w:ilvl w:val="0"/>
          <w:numId w:val="1004"/>
        </w:numPr>
        <w:pStyle w:val="Compact"/>
      </w:pPr>
      <w:r>
        <w:t xml:space="preserve">Labor Standards Act of the Republic of Korea.</w:t>
      </w:r>
    </w:p>
    <w:p>
      <w:pPr>
        <w:numPr>
          <w:ilvl w:val="0"/>
          <w:numId w:val="1004"/>
        </w:numPr>
        <w:pStyle w:val="Compact"/>
      </w:pPr>
      <w:r>
        <w:t xml:space="preserve">Fair Employment and Labor Commission Guidelines.</w:t>
      </w:r>
    </w:p>
    <w:p>
      <w:pPr>
        <w:numPr>
          <w:ilvl w:val="0"/>
          <w:numId w:val="1004"/>
        </w:numPr>
        <w:pStyle w:val="Compact"/>
      </w:pPr>
      <w:r>
        <w:t xml:space="preserve">Korea Labor Institute. (2022). "Work-Life Balance in Seoul's Corporate Sector."</w:t>
      </w:r>
    </w:p>
    <w:p>
      <w:pPr>
        <w:pStyle w:val="FirstParagraph"/>
      </w:pPr>
      <w:r>
        <w:t xml:space="preserve">This document is for informational purposes only and does not constitute legal advice. Consult with qualified legal counsel in South Korea Seoul for specific case handling.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in South Korea Seoul</dc:title>
  <dc:creator/>
  <dc:language>en</dc:language>
  <cp:keywords/>
  <dcterms:created xsi:type="dcterms:W3CDTF">2026-07-29T21:06:59Z</dcterms:created>
  <dcterms:modified xsi:type="dcterms:W3CDTF">2026-07-29T21:06:59Z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