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621b9813fb5897ddf8d61ae397e4ad2ae91b782"/>
    <w:p>
      <w:pPr>
        <w:pStyle w:val="Heading1"/>
      </w:pPr>
      <w:r>
        <w:t xml:space="preserve">Laboratory Report on Human Resources Manager Competencies and Strategic Implementation in United Kingdom London</w:t>
      </w:r>
    </w:p>
    <w:bookmarkEnd w:id="20"/>
    <w:p>
      <w:pPr>
        <w:pStyle w:val="FirstParagraph"/>
      </w:pPr>
      <w:r>
        <w:rPr>
          <w:bCs/>
          <w:b/>
        </w:rPr>
        <w:t xml:space="preserve">Date:</w:t>
      </w:r>
      <w:r>
        <w:t xml:space="preserve"> </w:t>
      </w:r>
      <w:r>
        <w:t xml:space="preserve">October 26, 2023</w:t>
      </w:r>
    </w:p>
    <w:p>
      <w:pPr>
        <w:pStyle w:val="BodyText"/>
      </w:pPr>
      <w:r>
        <w:rPr>
          <w:bCs/>
          <w:b/>
        </w:rPr>
        <w:t xml:space="preserve">Subject:</w:t>
      </w:r>
      <w:r>
        <w:t xml:space="preserve">H</w:t>
      </w:r>
      <w:r>
        <w:rPr>
          <w:iCs/>
          <w:i/>
        </w:rPr>
        <w:t xml:space="preserve">mmary of findings regarding the role, regulatory compliance requirements, and strategic operational functions of the Human Resources Manager within the specific socio-economic context of United Kingdom London.</w:t>
      </w:r>
    </w:p>
    <w:bookmarkStart w:id="21" w:name="executive-summary"/>
    <w:p>
      <w:pPr>
        <w:pStyle w:val="Heading3"/>
      </w:pPr>
      <w:r>
        <w:t xml:space="preserve">1.0 Executive Summary</w:t>
      </w:r>
    </w:p>
    <w:p>
      <w:pPr>
        <w:pStyle w:val="FirstParagraph"/>
      </w:pPr>
      <w:r>
        <w:t xml:space="preserve">This laboratory report serves as a comprehensive analysis of the Human Resources Manager role, specifically tailored to the high-pressure, diverse, and strictly regulated environment of United Kingdom London. The objective of this study is to delineate the critical functions, legal obligations under UK employment law that apply within United Kingdom London jurisdictions (including specific borough regulations where applicable), and the strategic necessity of effective talent management in one of Europe’s most competitive labor markets. The findings suggest that a Human Resources Manager operating in United Kingdom London must possess a unique blend of statutory knowledge, cultural competency, and strategic foresight to navigate the complexities of local wage structures, immigration protocols post-Brexit, and diversity mandates.</w:t>
      </w:r>
    </w:p>
    <w:bookmarkEnd w:id="21"/>
    <w:bookmarkStart w:id="22" w:name="introduction"/>
    <w:p>
      <w:pPr>
        <w:pStyle w:val="Heading3"/>
      </w:pPr>
      <w:r>
        <w:t xml:space="preserve">2.0 Introduction</w:t>
      </w:r>
    </w:p>
    <w:p>
      <w:pPr>
        <w:pStyle w:val="FirstParagraph"/>
      </w:pPr>
      <w:r>
        <w:t xml:space="preserve">The role of the Human Resources Manager has evolved significantly from an administrative function to a pivotal strategic partner in organizational success. In the context of United Kingdom London, this evolution is accelerated by the dynamic nature of the capital city’s economy. London serves as a global financial and technological hub, attracting talent from across globe and within United Kingdom borders alike. Consequently, the Human Resources Manager is not merely an administrator but a guardian of corporate culture, compliance officer for strict statutory requirements, and a key driver of operational efficiency.</w:t>
      </w:r>
    </w:p>
    <w:p>
      <w:pPr>
        <w:pStyle w:val="BodyText"/>
      </w:pPr>
      <w:r>
        <w:t xml:space="preserve">This report aims to dissect the multifaceted responsibilities of the Human Resources Manager in United Kingdom London. It examines how local market conditions influence recruitment strategies, how national legislation intersects with international compliance needs for expatriate staff, and how performance management systems are adapted to fit the fast-paced expectations of a metropolitan workforce. Understanding these nuances is essential for any organization establishing or maintaining its presence in United Kingdom London.</w:t>
      </w:r>
    </w:p>
    <w:bookmarkEnd w:id="22"/>
    <w:bookmarkStart w:id="26" w:name="regulatory-framework-and-compliance"/>
    <w:p>
      <w:pPr>
        <w:pStyle w:val="Heading3"/>
      </w:pPr>
      <w:r>
        <w:t xml:space="preserve">3.0 Regulatory Framework and Compliance</w:t>
      </w:r>
    </w:p>
    <w:p>
      <w:pPr>
        <w:pStyle w:val="FirstParagraph"/>
      </w:pPr>
      <w:r>
        <w:t xml:space="preserve">A primary duty of the Human Resources Manager in United Kingdom London is ensuring strict adherence to UK employment law. While these laws are national, their application in United Kingdom London is subject to the high volume and diversity of workforce types present in the capital.</w:t>
      </w:r>
    </w:p>
    <w:bookmarkStart w:id="23" w:name="Xb6817674ee3c32f9ab59accc7b9ee1495333ff2"/>
    <w:p>
      <w:pPr>
        <w:pStyle w:val="Heading4"/>
      </w:pPr>
      <w:r>
        <w:t xml:space="preserve">3.1 Employment Rights Act 1996 and Statutory Minimums</w:t>
      </w:r>
    </w:p>
    <w:p>
      <w:pPr>
        <w:pStyle w:val="FirstParagraph"/>
      </w:pPr>
      <w:r>
        <w:t xml:space="preserve">The Human Resources Manager must ensure that all employment contracts align with the Employment Rights Act 1996. This includes ensuring fair dismissal procedures, protection against unfair dismissal, and adherence to statutory notice periods. In United Kingdom London, where litigation rates can be higher due to a more litigious corporate culture and a workforce highly aware of their rights, compliance errors can lead to significant financial penalties and reputational damage.</w:t>
      </w:r>
    </w:p>
    <w:bookmarkEnd w:id="23"/>
    <w:bookmarkStart w:id="24" w:name="Xdb871d3bf1b77da98070a6e8d9c5aa1c1908c67"/>
    <w:p>
      <w:pPr>
        <w:pStyle w:val="Heading4"/>
      </w:pPr>
      <w:r>
        <w:t xml:space="preserve">3.2 The National Living Wage vs. London Weighting</w:t>
      </w:r>
    </w:p>
    <w:p>
      <w:pPr>
        <w:pStyle w:val="FirstParagraph"/>
      </w:pPr>
      <w:r>
        <w:t xml:space="preserve">A distinct feature of operating in United Kingdom London is the economic disparity compared to other regions of the UK. While the Human Resources Manager must adhere to the National Minimum Wage or National Living Wage set by central government, many organizations in United Kingdom London implement "London Weighting." This is an additional salary supplement paid to employees working in London to account for higher living costs. The Human Resources Manager must calculate and manage these differentials accurately, ensuring that the total compensation package remains competitive yet sustainable. Failure to correctly classify employees regarding overtime and holiday pay calculations under UK law can result in tribunal claims.</w:t>
      </w:r>
    </w:p>
    <w:bookmarkEnd w:id="24"/>
    <w:bookmarkStart w:id="25" w:name="post-brexit-immigration-rules"/>
    <w:p>
      <w:pPr>
        <w:pStyle w:val="Heading4"/>
      </w:pPr>
      <w:r>
        <w:t xml:space="preserve">3.3 Post-Brexit Immigration Rules</w:t>
      </w:r>
    </w:p>
    <w:p>
      <w:pPr>
        <w:pStyle w:val="FirstParagraph"/>
      </w:pPr>
      <w:r>
        <w:t xml:space="preserve">The introduction of the points-based immigration system has fundamentally altered the role of the Human Resources Manager in United Kingdom London. The manager is now responsible for verifying right-to-work statuses, managing sponsorship licenses, and ensuring compliance with Home Office requirements for international hires. This administrative burden requires meticulous record-keeping and proactive management to prevent illegal working penalties.</w:t>
      </w:r>
    </w:p>
    <w:bookmarkEnd w:id="25"/>
    <w:bookmarkEnd w:id="26"/>
    <w:bookmarkStart w:id="29" w:name="X8c11a0e5b086aad99ca9de2aaafc2015dbab27e"/>
    <w:p>
      <w:pPr>
        <w:pStyle w:val="Heading3"/>
      </w:pPr>
      <w:r>
        <w:t xml:space="preserve">4.0 Recruitment and Talent Acquisition Strategies</w:t>
      </w:r>
    </w:p>
    <w:p>
      <w:pPr>
        <w:pStyle w:val="FirstParagraph"/>
      </w:pPr>
      <w:r>
        <w:t xml:space="preserve">The Human Resources Manager in United Kingdom London faces a unique challenge: competing for talent in a saturated market. The pool of candidates is vast, but so is the competition from multinational corporations and startups alike.</w:t>
      </w:r>
    </w:p>
    <w:bookmarkStart w:id="27" w:name="diversity-equity-and-inclusion-dei"/>
    <w:p>
      <w:pPr>
        <w:pStyle w:val="Heading4"/>
      </w:pPr>
      <w:r>
        <w:t xml:space="preserve">4.1 Diversity, Equity, and Inclusion (DEI)</w:t>
      </w:r>
    </w:p>
    <w:p>
      <w:pPr>
        <w:pStyle w:val="FirstParagraph"/>
      </w:pPr>
      <w:r>
        <w:t xml:space="preserve">London is one of the most diverse cities in the world. Therefore, a Human Resources Manager must implement robust DEI strategies. This goes beyond legal compliance with the Equality Act 2010; it involves creating an inclusive culture that reflects the demographics of United Kingdom London’s society and customer base. The HR Manager must oversee blind recruitment processes, unbiased interview training, and diverse hiring panels to mitigate unconscious bias.</w:t>
      </w:r>
    </w:p>
    <w:bookmarkEnd w:id="27"/>
    <w:bookmarkStart w:id="28" w:name="employer-branding"/>
    <w:p>
      <w:pPr>
        <w:pStyle w:val="Heading4"/>
      </w:pPr>
      <w:r>
        <w:t xml:space="preserve">4.2 Employer Branding</w:t>
      </w:r>
    </w:p>
    <w:p>
      <w:pPr>
        <w:pStyle w:val="FirstParagraph"/>
      </w:pPr>
      <w:r>
        <w:t xml:space="preserve">To attract top tier talent, the Human Resources Manager must curate a strong employer brand. In United Kingdom London, candidates often have multiple offers simultaneously. The HR function must articulate not just salary but also career progression opportunities, work-life balance initiatives, and corporate social responsibility efforts to differentiate the organization from competitors.</w:t>
      </w:r>
    </w:p>
    <w:bookmarkEnd w:id="28"/>
    <w:bookmarkEnd w:id="29"/>
    <w:bookmarkStart w:id="32" w:name="X208d6d97ce2881b76ccc975244d8d6222c60e63"/>
    <w:p>
      <w:pPr>
        <w:pStyle w:val="Heading3"/>
      </w:pPr>
      <w:r>
        <w:t xml:space="preserve">5.0 Performance Management and Employee Development</w:t>
      </w:r>
    </w:p>
    <w:p>
      <w:pPr>
        <w:pStyle w:val="FirstParagraph"/>
      </w:pPr>
      <w:r>
        <w:t xml:space="preserve">In the fast-paced environment of United Kingdom London, employee burnout is a significant risk. The Human Resources Manager plays a crucial role in designing performance management systems that are rigorous yet supportive.</w:t>
      </w:r>
    </w:p>
    <w:bookmarkStart w:id="30" w:name="key-performance-indicators-kpis"/>
    <w:p>
      <w:pPr>
        <w:pStyle w:val="Heading4"/>
      </w:pPr>
      <w:r>
        <w:t xml:space="preserve">5.1 Key Performance Indicators (KPIs)</w:t>
      </w:r>
    </w:p>
    <w:p>
      <w:pPr>
        <w:pStyle w:val="FirstParagraph"/>
      </w:pPr>
      <w:r>
        <w:t xml:space="preserve">The HR Manager collaborates with department heads to establish clear, measurable KPIs that align with organizational goals in United Kingdom London. Regular feedback loops are essential, moving away from annual appraisals to continuous performance dialogues.</w:t>
      </w:r>
    </w:p>
    <w:bookmarkEnd w:id="30"/>
    <w:bookmarkStart w:id="31" w:name="training-and-development"/>
    <w:p>
      <w:pPr>
        <w:pStyle w:val="Heading4"/>
      </w:pPr>
      <w:r>
        <w:t xml:space="preserve">5.2 Training and Development</w:t>
      </w:r>
    </w:p>
    <w:p>
      <w:pPr>
        <w:pStyle w:val="FirstParagraph"/>
      </w:pPr>
      <w:r>
        <w:t xml:space="preserve">Lifelong learning is a cultural expectation in modern UK workplaces. The Human Resources Manager must identify skill gaps and provide opportunities for upskilling, whether through internal workshops or external certifications. This is particularly vital in sectors like fintech and digital media, where technological changes occur rapidly within United Kingdom London’s innovation hubs.</w:t>
      </w:r>
    </w:p>
    <w:bookmarkEnd w:id="31"/>
    <w:bookmarkEnd w:id="32"/>
    <w:bookmarkStart w:id="34" w:name="health-safety-and-wellbeing"/>
    <w:p>
      <w:pPr>
        <w:pStyle w:val="Heading3"/>
      </w:pPr>
      <w:r>
        <w:t xml:space="preserve">6.0 Health, Safety, and Wellbeing</w:t>
      </w:r>
    </w:p>
    <w:p>
      <w:pPr>
        <w:pStyle w:val="FirstParagraph"/>
      </w:pPr>
      <w:r>
        <w:t xml:space="preserve">The Health and Safety at Work etc. Act 1974 mandates that employers provide a safe working environment. In United Kingdom London, this extends to physical office safety but also increasingly covers mental health wellbeing.</w:t>
      </w:r>
    </w:p>
    <w:bookmarkStart w:id="33" w:name="mental-health-support"/>
    <w:p>
      <w:pPr>
        <w:pStyle w:val="Heading4"/>
      </w:pPr>
      <w:r>
        <w:t xml:space="preserve">6.1 Mental Health Support</w:t>
      </w:r>
    </w:p>
    <w:p>
      <w:pPr>
        <w:pStyle w:val="FirstParagraph"/>
      </w:pPr>
      <w:r>
        <w:t xml:space="preserve">The Human Resources Manager is responsible for implementing mental health policies that address stress, anxiety, and burnout. This includes offering Employee Assistance Programs (EAPs), flexible working arrangements, and regular wellbeing checks. Given the high cost of living in United Kingdom London, financial stress is a prevalent issue among employees; HR initiatives that include financial advice or benefits can significantly improve workforce morale.</w:t>
      </w:r>
    </w:p>
    <w:bookmarkEnd w:id="33"/>
    <w:bookmarkEnd w:id="34"/>
    <w:bookmarkStart w:id="35" w:name="conclusion"/>
    <w:p>
      <w:pPr>
        <w:pStyle w:val="Heading3"/>
      </w:pPr>
      <w:r>
        <w:t xml:space="preserve">7.0 Conclusion</w:t>
      </w:r>
    </w:p>
    <w:p>
      <w:pPr>
        <w:pStyle w:val="FirstParagraph"/>
      </w:pPr>
      <w:r>
        <w:t xml:space="preserve">This laboratory report has detailed the complex and critical role of the Human Resources Manager within the United Kingdom London context. It is evident that this position requires more than standard HR knowledge; it demands a deep understanding of local economic pressures, strict legal compliance regarding national and international labor laws, and a proactive approach to diversity and wellbeing.</w:t>
      </w:r>
    </w:p>
    <w:p>
      <w:pPr>
        <w:pStyle w:val="BodyText"/>
      </w:pPr>
      <w:r>
        <w:t xml:space="preserve">For organizations operating in United Kingdom London, the Human Resources Manager is not merely a support function but a strategic asset. Their ability to navigate the intricacies of recruitment in a global city, ensure rigorous compliance with UK employment standards, and foster an inclusive, healthy workplace culture directly impacts organizational resilience and success. As the economic landscape of United Kingdom London continues to evolve, so too will the demands placed on Human Resources Managers, requiring constant adaptation and strategic innovation.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United Kingdom London</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