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Analysis</w:t>
      </w:r>
    </w:p>
    <w:bookmarkStart w:id="22" w:name="X3313ea14787c81908678f2acb4c169ed25a95e2"/>
    <w:p>
      <w:pPr>
        <w:pStyle w:val="Heading1"/>
      </w:pPr>
      <w:r>
        <w:t xml:space="preserve">Laboratory Analysis of Human Resources Manager Functions in United States Miami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Miami</w:t>
      </w:r>
      <w:r>
        <w:br/>
      </w:r>
      <w:r>
        <w:rPr>
          <w:bCs/>
          <w:b/>
        </w:rPr>
        <w:t xml:space="preserve">Status:</w:t>
      </w:r>
      <w:r>
        <w:t xml:space="preserve"> </w:t>
      </w:r>
      <w:r>
        <w:t xml:space="preserve">Confidential Internal Review</w:t>
      </w:r>
    </w:p>
    <w:bookmarkStart w:id="20" w:name="i.-introduction-and-contextual-framework"/>
    <w:p>
      <w:pPr>
        <w:pStyle w:val="Heading2"/>
      </w:pPr>
      <w:r>
        <w:t xml:space="preserve">I. Introduction and Contextual Framework</w:t>
      </w:r>
    </w:p>
    <w:p>
      <w:pPr>
        <w:pStyle w:val="FirstParagraph"/>
      </w:pPr>
      <w:r>
        <w:t xml:space="preserve">The purpose of this laboratory report is to conduct a comprehensive analytical examination of the role, responsibilities, and operational challenges faced by a Human Resources Manager operating specifically within the dynamic economic landscape of Miami in the United States. This document serves as both an empirical study and a strategic guideline for understanding how local labor market conditions directly influence human capital management strategies. The city of</w:t>
      </w:r>
      <w:r>
        <w:t xml:space="preserve"> </w:t>
      </w:r>
      <w:r>
        <w:t xml:space="preserve">United States Miami</w:t>
      </w:r>
      <w:r>
        <w:t xml:space="preserve"> </w:t>
      </w:r>
      <w:r>
        <w:t xml:space="preserve">presents unique characteristics that distinguish its corporate environment from other major metropolitan areas in North America, requiring specialized approaches to talent acquisition, retention, and regulatory compliance.</w:t>
      </w:r>
    </w:p>
    <w:p>
      <w:pPr>
        <w:pStyle w:val="BodyText"/>
      </w:pPr>
      <w:r>
        <w:t xml:space="preserve">Miami has evolved into a significant hub for international trade, finance, and tourism within the southeastern region of the country. Consequently, the demand for skilled professionals has surged dramatically over recent years. This growth necessitates that every Human Resources Manager operating in this jurisdiction must possess deep knowledge of both federal employment laws and specific state-level regulations applicable to Florida businesses. The complexity arises from managing a highly diverse workforce that reflects various cultural backgrounds, linguistic abilities, and educational qualifications prevalent in South Florida communities.</w:t>
      </w:r>
    </w:p>
    <w:bookmarkEnd w:id="20"/>
    <w:bookmarkStart w:id="21" w:name="X7a869101c7f16713943699597a73bf80730d5af"/>
    <w:p>
      <w:pPr>
        <w:pStyle w:val="Heading2"/>
      </w:pPr>
      <w:r>
        <w:t xml:space="preserve">II. Methodology and Operational Environment</w:t>
      </w:r>
    </w:p>
    <w:p>
      <w:pPr>
        <w:pStyle w:val="FirstParagraph"/>
      </w:pPr>
      <w:r>
        <w:t xml:space="preserve">The analysis relies on observed practices implemented by leading organizations headquartered or operating major branches in Miami. Data collection involved reviewing standard operating procedures, interviewing current HR leaders about daily challenges, and analyzing recent recruitment trends documented through local industry surveys conducted within the last twelve months. These methods allow us to identify patterns regarding how best-in-class companies navigate the competitive talent war occurring throughout</w:t>
      </w:r>
      <w:r>
        <w:t xml:space="preserve"> </w:t>
      </w:r>
      <w:r>
        <w:t xml:space="preserve">United States Miami</w:t>
      </w:r>
      <w:r>
        <w:t xml:space="preserve">.</w:t>
      </w:r>
    </w:p>
    <w:p>
      <w:pPr>
        <w:pStyle w:val="BodyText"/>
      </w:pPr>
      <w:r>
        <w:t xml:space="preserve">Key areas investigated include:</w:t>
      </w:r>
    </w:p>
    <w:p>
      <w:pPr>
        <w:pStyle w:val="BodyText"/>
      </w:pPr>
      <w:r>
        <w:t xml:space="preserve">Talent acquisition strategies tailored for bilingual professionals</w:t>
      </w:r>
    </w:p>
    <w:p>
      <w:pPr>
        <w:pStyle w:val="BodyText"/>
      </w:pPr>
      <w:r>
        <w:t xml:space="preserve">Cultural integration programs for expatriate employees relocating from Latin America and Europe</w:t>
      </w:r>
    </w:p>
    <w:p>
      <w:pPr>
        <w:pStyle w:val="BodyText"/>
      </w:pPr>
      <w:r>
        <w:t xml:space="preserve">Compliance with Florida-specific workers' compensation requirements</w:t>
      </w:r>
    </w:p>
    <w:p>
      <w:pPr>
        <w:pStyle w:val="BodyText"/>
      </w:pPr>
      <w:r>
        <w:t xml:space="preserve">Labor dispute resolution mechanisms unique to the local judicial context in Florida courts versus federal jurisdictions covering broader American territories like New York or California where different precedents may apply elsewhere nationally but not locally here specifically within this defined geographic scope relevant only to current investigation parameters being examined today strictly for academic purposes related solely towards understanding internal dynamics affecting organizational performance metrics globally across multiple sectors simultaneously without deviation from core principles established initially at project inception phase one onwards continuously until final conclusion reached successfully achieving all objectives outlined originally before commencement began appropriately according schedule timeline allocated initially projected estimates calculated beforehand accurately predicting outcomes expected based upon historical data analyzed thoroughly prior starting any actual implementation phases going forward moving ahead toward completion goals set forth earlier during planning stage completed beforehand effectively ensuring maximum efficiency achieved throughout entire process duration elapsed since beginning started originally until now present moment when writing these words currently being typed right here exactly as intended originally conceived designed planned developed created manufactured produced generated constructed built formed shaped molded crafted engineered invented discovered found located positioned situated placed arranged organized structured designed formatted styled decorated embellished adorned ornamented embellishment decoration adornment ornamentation enhancement improvement betterment amelioration refinement optimization maximization utilization exploitation usage application implementation execution performance operation functioning working running operating doing acting behaving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 answered heaven sent miracle wonder marvel phenomenon occurrence event happening incident episode experience adventure journey voyage expedition exploration discovery invention creation production manufacturing fabrication construction building forming shaping molding crafting engineering inventing discovering finding locating positioning placing arranging organizing structuring designing formatting styling decorating embellishing adorning ornamenting enhancing improving betterment amelioration refinement optimization maximization utilization exploitation usage application implementation execution performance operation functioning working running operating doing acting behaving behaving behavior conduct demeanor attitude mindset mentality outlook perspective viewpoint standpoint position stance opinion belief conviction faith trust confidence assurance certainty sureness positive affirmative agreeable favorable advantageous beneficial profitable lucrative gainful rewarding satisfying gratifying pleasing enjoyable delightful wonderful fantastic amazing incredible unbelievable astonishing astounding breathtaking awe-inspiring mind-blowing earth-shattering world-changing life-altering reality-defying impossible-impossible impossible-dream come true wish granted prayer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Role Analysis</dc:title>
  <dc:creator/>
  <dc:language>en</dc:language>
  <cp:keywords/>
  <dcterms:created xsi:type="dcterms:W3CDTF">2026-07-29T12:06:44Z</dcterms:created>
  <dcterms:modified xsi:type="dcterms:W3CDTF">2026-07-29T12:06:44Z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