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Australia</w:t>
      </w:r>
      <w:r>
        <w:t xml:space="preserve"> </w:t>
      </w:r>
      <w:r>
        <w:t xml:space="preserve">Melbourne</w:t>
      </w:r>
    </w:p>
    <w:bookmarkStart w:id="20" w:name="X7163efc7dda7c702c4b307a91f7f32c0e7b0795"/>
    <w:p>
      <w:pPr>
        <w:pStyle w:val="Heading1"/>
      </w:pPr>
      <w:r>
        <w:t xml:space="preserve">Laboratory Report on Industrial Engineering Efficiency</w:t>
      </w:r>
    </w:p>
    <w:p>
      <w:pPr>
        <w:pStyle w:val="FirstParagraph"/>
      </w:pPr>
      <w:r>
        <w:rPr>
          <w:bCs/>
          <w:b/>
        </w:rPr>
        <w:t xml:space="preserve">Date:</w:t>
      </w:r>
      <w:r>
        <w:t xml:space="preserve"> </w:t>
      </w:r>
      <w:r>
        <w:t xml:space="preserve">October 24, 2023</w:t>
      </w:r>
    </w:p>
    <w:p>
      <w:pPr>
        <w:pStyle w:val="BodyText"/>
      </w:pPr>
      <w:r>
        <w:rPr>
          <w:bCs/>
          <w:b/>
        </w:rPr>
        <w:t xml:space="preserve">Institution:</w:t>
      </w:r>
      <w:r>
        <w:t xml:space="preserve"> </w:t>
      </w:r>
      <w:r>
        <w:t xml:space="preserve">Melbourne Institute of Advanced Manufacturing Studies</w:t>
      </w:r>
    </w:p>
    <w:p>
      <w:pPr>
        <w:pStyle w:val="BodyText"/>
      </w:pPr>
      <w:r>
        <w:t xml:space="preserve">Australia Melbourne, Victoria</w:t>
      </w:r>
    </w:p>
    <w:p>
      <w:pPr>
        <w:pStyle w:val="BodyText"/>
      </w:pPr>
      <w:r>
        <w:t xml:space="preserve">J. Smith, Senior Industrial Engineer Candidate</w:t>
      </w:r>
    </w:p>
    <w:bookmarkEnd w:id="20"/>
    <w:bookmarkStart w:id="21" w:name="section"/>
    <w:p>
      <w:pPr>
        <w:pStyle w:val="Heading2"/>
      </w:pPr>
    </w:p>
    <w:p>
      <w:pPr>
        <w:pStyle w:val="FirstParagraph"/>
      </w:pPr>
      <w:r>
        <w:t xml:space="preserve">This lab report details the systematic analysis of workflow efficiency within a simulated manufacturing environment located in Australia Melbourne The primary objective is to demonstrate how principles of Industrial Engineer methodologies can be applied to reduce waste, improve throughput, and enhance safety standards specific to the operational landscape of Victoria. As a major economic hub in Australia Melbourne presents unique logistical challenges and opportunities that require rigorous industrial engineering solutions.</w:t>
      </w:r>
    </w:p>
    <w:p>
      <w:pPr>
        <w:pStyle w:val="BodyText"/>
      </w:pPr>
      <w:r>
        <w:t xml:space="preserve">The scope of this laboratory exercise focuses on process mapping, time-motion studies, and lean management implementation. By simulating real-world scenarios typical of the Australian manufacturing sector we aim to provide actionable insights for optimizing production lines. This report serves as a critical documentation tool for understanding how Industrial Engineer protocols directly influence productivity metrics in the region.</w:t>
      </w:r>
    </w:p>
    <w:bookmarkEnd w:id="21"/>
    <w:bookmarkStart w:id="22" w:name="section-1"/>
    <w:p>
      <w:pPr>
        <w:pStyle w:val="Heading2"/>
      </w:pPr>
    </w:p>
    <w:p>
      <w:pPr>
        <w:pStyle w:val="FirstParagraph"/>
      </w:pPr>
      <w:r>
        <w:t xml:space="preserve">The experiment was conducted using a discrete-event simulation software platform configured to mimic a mid-sized assembly facility in Australia Melbourne The following variables were established for the study:</w:t>
      </w:r>
    </w:p>
    <w:p>
      <w:pPr>
        <w:pStyle w:val="BodyText"/>
      </w:pPr>
      <w:r>
        <w:rPr>
          <w:bCs/>
          <w:b/>
        </w:rPr>
        <w:t xml:space="preserve">Labor Force:</w:t>
      </w:r>
      <w:r>
        <w:t xml:space="preserve"> </w:t>
      </w:r>
      <w:r>
        <w:t xml:space="preserve">A simulated team of 15 workers operating on two-shift patterns typical of Australian labor regulations.</w:t>
      </w:r>
    </w:p>
    <w:p>
      <w:pPr>
        <w:pStyle w:val="BodyText"/>
      </w:pPr>
      <w:r>
        <w:rPr>
          <w:bCs/>
          <w:b/>
        </w:rPr>
        <w:t xml:space="preserve">Machinery:</w:t>
      </w:r>
      <w:r>
        <w:t xml:space="preserve"> </w:t>
      </w:r>
      <w:r>
        <w:t xml:space="preserve">CNC machines and automated robotic arms calibrated to standard efficiency ratings.</w:t>
      </w:r>
    </w:p>
    <w:p>
      <w:pPr>
        <w:pStyle w:val="BodyText"/>
      </w:pPr>
      <w:r>
        <w:t xml:space="preserve"> </w:t>
      </w:r>
      <w:r>
        <w:t xml:space="preserve">Supply Chain: Logistics modeled after local suppliers in the greater Australia Melbourne metropolitan area to account for regional transport delays.</w:t>
      </w:r>
    </w:p>
    <w:p>
      <w:pPr>
        <w:pStyle w:val="BodyText"/>
      </w:pPr>
      <w:r>
        <w:t xml:space="preserve">The methodology employed a pre-test and post-test design. The baseline scenario represented a traditional, non-optimized workflow. Subsequently, Industrial Engineer techniques such as Value Stream Mapping (VSM) and Just-In-Time (JIT) inventory control were applied to the process. Data collection occurred over a simulated period of four weeks to ensure statistical significance.</w:t>
      </w:r>
    </w:p>
    <w:bookmarkEnd w:id="22"/>
    <w:bookmarkStart w:id="23" w:name="section-2"/>
    <w:p>
      <w:pPr>
        <w:pStyle w:val="Heading2"/>
      </w:pPr>
    </w:p>
    <w:p>
      <w:pPr>
        <w:pStyle w:val="FirstParagraph"/>
      </w:pPr>
      <w:r>
        <w:t xml:space="preserve">The data collected highlights significant variations in performance metrics between the baseline and optimized phases. Key indicators included Cycle Time, Overall Equipment Effectiveness (OEE), and Labor Utilization Rates.</w:t>
      </w:r>
    </w:p>
    <w:p>
      <w:pPr>
        <w:pStyle w:val="BodyText"/>
      </w:pPr>
      <w:r>
        <w:t xml:space="preserve">Metric</w:t>
      </w:r>
    </w:p>
    <w:p>
      <w:pPr>
        <w:pStyle w:val="BodyText"/>
      </w:pPr>
      <w:r>
        <w:t xml:space="preserve">Baseline Performance</w:t>
      </w:r>
    </w:p>
    <w:p>
      <w:pPr>
        <w:pStyle w:val="BodyText"/>
      </w:pPr>
      <w:r>
        <w:t xml:space="preserve">Optimized Performance</w:t>
      </w:r>
    </w:p>
    <w:p>
      <w:pPr>
        <w:pStyle w:val="BodyText"/>
      </w:pPr>
      <w:r>
        <w:t xml:space="preserve">% Change</w:t>
      </w:r>
    </w:p>
    <w:p>
      <w:pPr>
        <w:pStyle w:val="BodyText"/>
      </w:pPr>
      <w:r>
        <w:t xml:space="preserve">&lt; td&gt;Cycle Time (seconds) / td&gt;</w:t>
      </w:r>
    </w:p>
    <w:p>
      <w:pPr>
        <w:pStyle w:val="BodyText"/>
      </w:pPr>
      <w:r>
        <w:t xml:space="preserve">&lt;-20.8%/strong&gt;</w:t>
      </w:r>
    </w:p>
    <w:p>
      <w:pPr>
        <w:pStyle w:val="BodyText"/>
      </w:pPr>
      <w:r>
        <w:t xml:space="preserve">&lt; td&gt;OEE (%)/t d&gt;65%78%/strong&gt;/t d&gt;+13.0%/s trong&gt;</w:t>
      </w:r>
    </w:p>
    <w:p>
      <w:pPr>
        <w:pStyle w:val="BodyText"/>
      </w:pPr>
      <w:r>
        <w:t xml:space="preserve">Labor Idle Time (%)/td&gt;</w:t>
      </w:r>
    </w:p>
    <w:p>
      <w:pPr>
        <w:pStyle w:val="BodyText"/>
      </w:pPr>
      <w:r>
        <w:t xml:space="preserve">/ td&gt;&lt;8%/&gt;+&lt;20% /s trong&gt;</w:t>
      </w:r>
    </w:p>
    <w:p>
      <w:pPr>
        <w:pStyle w:val="BodyText"/>
      </w:pPr>
      <w:r>
        <w:t xml:space="preserve">&lt; td&gt;Waste Material (kg/week)/t d&gt;45 kg/t d&gt;32 kg/t d&gt;-28.9%/strong&gt;</w:t>
      </w:r>
    </w:p>
    <w:p>
      <w:pPr>
        <w:pStyle w:val="BodyText"/>
      </w:pPr>
      <w:r>
        <w:t xml:space="preserve">The results indicate a substantial improvement across all key performance indicators. The reduction in cycle time suggests that the application of Industrial Engineer principles effectively streamlined bottlenecks previously identified in the workflow. Furthermore, the decrease in waste material aligns with sustainability goals increasingly important to businesses operating in Australia Melbourne.</w:t>
      </w:r>
    </w:p>
    <w:bookmarkEnd w:id="23"/>
    <w:bookmarkStart w:id="24" w:name="section-3"/>
    <w:p>
      <w:pPr>
        <w:pStyle w:val="Heading2"/>
      </w:pPr>
    </w:p>
    <w:p>
      <w:pPr>
        <w:pStyle w:val="FirstParagraph"/>
      </w:pPr>
      <w:r>
        <w:t xml:space="preserve">The findings from this laboratory report underscore the vital role of an Industrial Engineer in modern manufacturing operations. In the context of Australia Melbourne where labor costs are relatively high and environmental regulations are strict, efficiency is not just a financial imperative but a regulatory one.</w:t>
      </w:r>
    </w:p>
    <w:p>
      <w:pPr>
        <w:pStyle w:val="BodyText"/>
      </w:pPr>
      <w:r>
        <w:t xml:space="preserve">One critical observation was the impact of ergonomic improvements on labor utilization. By redesigning workstation layouts based on human factors engineering an aspect of Industrial Engineer study we observed a 20% reduction in idle time. This demonstrates that optimizing for worker comfort and safety directly correlates with productivity gains.</w:t>
      </w:r>
    </w:p>
    <w:p>
      <w:pPr>
        <w:pStyle w:val="BodyText"/>
      </w:pPr>
      <w:r>
        <w:t xml:space="preserve">It is important to note that the success of these interventions relied heavily on change management. Industrial Engineer roles often involve bridging the gap between technical processes and human operators. Training programs were integrated into the simulation to ensure workers understood the rationale behind workflow changes, which was a key factor in achieving sustained improvements.</w:t>
      </w:r>
    </w:p>
    <w:bookmarkEnd w:id="24"/>
    <w:bookmarkStart w:id="25" w:name="section-4"/>
    <w:p>
      <w:pPr>
        <w:pStyle w:val="Heading2"/>
      </w:pPr>
    </w:p>
    <w:p>
      <w:pPr>
        <w:pStyle w:val="FirstParagraph"/>
      </w:pPr>
      <w:r>
        <w:t xml:space="preserve">This laboratory report concludes that rigorous application of Industrial Engineer methodologies yields significant benefits for manufacturing entities located in Australia Melbourne The integration of lean principles, ergonomic design and advanced supply chain management techniques resulted in improved efficiency reduced waste and enhanced overall operational resilience.</w:t>
      </w:r>
    </w:p>
    <w:p>
      <w:pPr>
        <w:pStyle w:val="BodyText"/>
      </w:pPr>
      <w:r>
        <w:t xml:space="preserve">For stakeholders in the Australia Melbourne region this study provides evidence-based support for investing in Industrial Engineer expertise. As industries continue to evolve with technological advancements such as Industry 4.0 the ability to analyze and optimize complex systems becomes increasingly valuable. Future research should explore the integration of artificial intelligence tools within these Industrial Engineer frameworks to further predict maintenance needs and automate decision-making processes.</w:t>
      </w:r>
    </w:p>
    <w:p>
      <w:pPr>
        <w:pStyle w:val="BodyText"/>
      </w:pPr>
      <w:r>
        <w:t xml:space="preserve">In summary, this lab exercise has validated that strategic industrial engineering interventions are essential for maintaining competitiveness in the dynamic economic landscape of Australia Melbourne. By prioritizing process optimization and human-centric design, organizations can achieve sustainable growth while adhering to high standards of quality and safety.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Optimization in Australia Melbourne</dc:title>
  <dc:creator/>
  <dc:language>en</dc:language>
  <cp:keywords/>
  <dcterms:created xsi:type="dcterms:W3CDTF">2026-07-29T11:16:51Z</dcterms:created>
  <dcterms:modified xsi:type="dcterms:W3CDTF">2026-07-29T11:16:51Z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