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1" w:name="Xe9713bb317863c923336b75ac6efd7ff5782e89"/>
    <w:p>
      <w:pPr>
        <w:pStyle w:val="Heading1"/>
      </w:pPr>
      <w:r>
        <w:t xml:space="preserve">Laboratory Report on Industrial Engineering Principles</w:t>
      </w:r>
    </w:p>
    <w:bookmarkStart w:id="20" w:name="X03eb01ca4cbd6b60c49564dd915fab2c397d0a6"/>
    <w:p>
      <w:pPr>
        <w:pStyle w:val="Heading2"/>
      </w:pPr>
      <w:r>
        <w:t xml:space="preserve">Contextual Analysis and Application in Malaysia, Kuala Lumpur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Industrial Engineering &amp; Systems Optimization</w:t>
      </w:r>
      <w:r>
        <w:br/>
      </w:r>
      <w:r>
        <w:rPr>
          <w:bCs/>
          <w:b/>
        </w:rPr>
        <w:t xml:space="preserve">Plocation Focus:</w:t>
      </w:r>
    </w:p>
    <w:p>
      <w:pPr>
        <w:pStyle w:val="BodyText"/>
      </w:pPr>
      <w:r>
        <w:t xml:space="preserve">Kuala Lumpur Metropolitan Region</w:t>
      </w:r>
    </w:p>
    <w:bookmarkEnd w:id="20"/>
    <w:bookmarkEnd w:id="21"/>
    <w:bookmarkStart w:id="22" w:name="executive-summary"/>
    <w:p>
      <w:pPr>
        <w:pStyle w:val="Heading3"/>
      </w:pPr>
      <w:r>
        <w:t xml:space="preserve">1.0 Executive Summary</w:t>
      </w:r>
    </w:p>
    <w:p>
      <w:pPr>
        <w:pStyle w:val="FirstParagraph"/>
      </w:pPr>
      <w:r>
        <w:t xml:space="preserve">This laboratory report serves as a comprehensive evaluation of the role and operational mechanics of an Industrial Engineer within the dynamic industrial landscape of Malaysia, specifically focusing on the capital city, Kuala Lumpur. The primary objective of this study is to demonstrate how industrial engineering methodologies—such as lean manufacturing, supply chain optimization, and human factors analysis—are applied to solve complex logistical and production challenges in one of Southeast Asia’s most rapidly developing urban centers. By examining specific case studies relevant to Kuala Lumpur’s manufacturing hubs and service sectors, this report highlights the critical necessity for Industrial Engineers in driving efficiency, reducing waste, and enhancing productivity.</w:t>
      </w:r>
    </w:p>
    <w:bookmarkEnd w:id="22"/>
    <w:bookmarkStart w:id="23" w:name="introduction"/>
    <w:p>
      <w:pPr>
        <w:pStyle w:val="Heading3"/>
      </w:pPr>
      <w:r>
        <w:t xml:space="preserve">2.0 Introduction</w:t>
      </w:r>
    </w:p>
    <w:p>
      <w:pPr>
        <w:pStyle w:val="FirstParagraph"/>
      </w:pPr>
      <w:r>
        <w:t xml:space="preserve">The field of Industrial Engineering (IE) is fundamentally concerned with optimizing complex processes, systems, or organizations by eliminating wastefulness in production and by improving real-world work systems. In the context of Malaysia, a nation that has transitioned from an agriculture-based economy to one heavily reliant on manufacturing and services, the role of the Industrial Engineer has become pivotal. This report specifically targets</w:t>
      </w:r>
      <w:r>
        <w:t xml:space="preserve"> </w:t>
      </w:r>
      <w:r>
        <w:rPr>
          <w:bCs/>
          <w:b/>
        </w:rPr>
        <w:t xml:space="preserve">Malaysia Kuala Lumpur</w:t>
      </w:r>
      <w:r>
        <w:t xml:space="preserve">, as it serves as the economic heart of the country.</w:t>
      </w:r>
    </w:p>
    <w:p>
      <w:pPr>
        <w:pStyle w:val="BodyText"/>
      </w:pPr>
      <w:r>
        <w:t xml:space="preserve">Kuala Lumpur is not merely a commercial center but a hub for automotive assembly, electronics manufacturing, pharmaceuticals, and increasingly, digital services. The density of this city-state requires Industrial Engineers to navigate unique constraints such as high land costs, labor shortages in specific technical sectors, and intense competition for market share. This laboratory report aims to dissect these challenges through the lens of an Industrial Engineer operating within this specific geographic and economic framework.</w:t>
      </w:r>
    </w:p>
    <w:bookmarkEnd w:id="23"/>
    <w:bookmarkStart w:id="24" w:name="objectives"/>
    <w:p>
      <w:pPr>
        <w:pStyle w:val="Heading3"/>
      </w:pPr>
      <w:r>
        <w:t xml:space="preserve">3.0 Objectives</w:t>
      </w:r>
    </w:p>
    <w:p>
      <w:pPr>
        <w:numPr>
          <w:ilvl w:val="0"/>
          <w:numId w:val="1001"/>
        </w:numPr>
        <w:pStyle w:val="Compact"/>
      </w:pPr>
      <w:r>
        <w:t xml:space="preserve">To analyze the core responsibilities of an Industrial Engineer in a high-density urban manufacturing environment.</w:t>
      </w:r>
    </w:p>
    <w:p>
      <w:pPr>
        <w:numPr>
          <w:ilvl w:val="0"/>
          <w:numId w:val="1001"/>
        </w:numPr>
        <w:pStyle w:val="Compact"/>
      </w:pPr>
      <w:r>
        <w:t xml:space="preserve">To evaluate the application of Time and Motion Study techniques in factories located within the Klang Valley (Greater Kuala Lumpur).</w:t>
      </w:r>
    </w:p>
    <w:p>
      <w:pPr>
        <w:numPr>
          <w:ilvl w:val="0"/>
          <w:numId w:val="1001"/>
        </w:numPr>
        <w:pStyle w:val="Compact"/>
      </w:pPr>
      <w:r>
        <w:t xml:space="preserve">To assess supply chain bottlenecks specific to imports and exports through Port Klang and Kuala Lumpur International Airport (KLIA).</w:t>
      </w:r>
    </w:p>
    <w:p>
      <w:pPr>
        <w:numPr>
          <w:ilvl w:val="0"/>
          <w:numId w:val="1001"/>
        </w:numPr>
        <w:pStyle w:val="Compact"/>
      </w:pPr>
      <w:r>
        <w:t xml:space="preserve">To propose optimization strategies for a hypothetical manufacturing unit in Shah Alam, which serves the greater Kuala Lumpur market.</w:t>
      </w:r>
    </w:p>
    <w:bookmarkEnd w:id="24"/>
    <w:bookmarkStart w:id="25" w:name="methodology"/>
    <w:p>
      <w:pPr>
        <w:pStyle w:val="Heading3"/>
      </w:pPr>
      <w:r>
        <w:t xml:space="preserve">4.0 Methodology</w:t>
      </w:r>
    </w:p>
    <w:p>
      <w:pPr>
        <w:pStyle w:val="FirstParagraph"/>
      </w:pPr>
      <w:r>
        <w:t xml:space="preserve">The data and observations presented in this lab report were derived from a simulated industrial audit conducted within a mid-sized electronics assembly plant situated in the Subang Jaya industrial area, which falls under the greater Kuala Lumpur administrative zone. The methodology included:</w:t>
      </w:r>
    </w:p>
    <w:p>
      <w:pPr>
        <w:numPr>
          <w:ilvl w:val="0"/>
          <w:numId w:val="1002"/>
        </w:numPr>
        <w:pStyle w:val="Compact"/>
      </w:pPr>
      <w:r>
        <w:rPr>
          <w:bCs/>
          <w:b/>
        </w:rPr>
        <w:t xml:space="preserve">Direct Observation:</w:t>
      </w:r>
      <w:r>
        <w:t xml:space="preserve"> </w:t>
      </w:r>
      <w:r>
        <w:t xml:space="preserve">Monitoring production lines to identify bottlenecks and idle times.</w:t>
      </w:r>
    </w:p>
    <w:p>
      <w:pPr>
        <w:numPr>
          <w:ilvl w:val="0"/>
          <w:numId w:val="1002"/>
        </w:numPr>
        <w:pStyle w:val="Compact"/>
      </w:pPr>
      <w:r>
        <w:rPr>
          <w:bCs/>
          <w:b/>
        </w:rPr>
        <w:t xml:space="preserve">Data Collection:</w:t>
      </w:r>
      <w:r>
        <w:t xml:space="preserve"> </w:t>
      </w:r>
      <w:r>
        <w:t xml:space="preserve">Gathering quantitative data on cycle times, defect rates, and material flow over a two-week period.</w:t>
      </w:r>
    </w:p>
    <w:p>
      <w:pPr>
        <w:numPr>
          <w:ilvl w:val="0"/>
          <w:numId w:val="1002"/>
        </w:numPr>
        <w:pStyle w:val="Compact"/>
      </w:pPr>
      <w:r>
        <w:t xml:space="preserve">Process Mapping:</w:t>
      </w:r>
      <w:r>
        <w:t xml:space="preserve"> </w:t>
      </w:r>
      <w:r>
        <w:t xml:space="preserve">Utilizing Value Stream Mapping (VSM) to visualize the current state of production in relation to Industry 4.0 standards adopted by Malaysian manufacturers.</w:t>
      </w:r>
    </w:p>
    <w:p>
      <w:pPr>
        <w:pStyle w:val="FirstParagraph"/>
      </w:pPr>
      <w:r>
        <w:t xml:space="preserve">The Industrial Engineer’s approach in this laboratory setting focused on the integration of local labor regulations and cultural work ethics, which are distinct characteristics of working in Malaysia. Furthermore, traffic logistics affecting material delivery into Kuala Lumpur were factored into the supply chain analysis.</w:t>
      </w:r>
    </w:p>
    <w:bookmarkEnd w:id="25"/>
    <w:bookmarkStart w:id="28" w:name="results-and-analysis"/>
    <w:p>
      <w:pPr>
        <w:pStyle w:val="Heading3"/>
      </w:pPr>
      <w:r>
        <w:t xml:space="preserve">5.0 Results and Analysis</w:t>
      </w:r>
    </w:p>
    <w:bookmarkStart w:id="26" w:name="production-line-efficiency"/>
    <w:p>
      <w:pPr>
        <w:pStyle w:val="Heading4"/>
      </w:pPr>
      <w:r>
        <w:t xml:space="preserve">5.1 Production Line Efficiency</w:t>
      </w:r>
    </w:p>
    <w:p>
      <w:pPr>
        <w:pStyle w:val="FirstParagraph"/>
      </w:pPr>
      <w:r>
        <w:t xml:space="preserve">The initial analysis revealed that the assembly line in question operated at only 72% efficiency during peak hours. The primary cause was identified as an imbalance in task allocation among workers, a classic problem addressed by Industrial Engineers through work measurement techniques. In the context of Kuala Lumpur’s labor market, where there is a mix of local engineers and foreign technical workers, communication barriers occasionally slowed down process adjustments.</w:t>
      </w:r>
    </w:p>
    <w:p>
      <w:pPr>
        <w:pStyle w:val="BodyText"/>
      </w:pPr>
      <w:r>
        <w:t xml:space="preserve">By applying line balancing algorithms, the Industrial Engineer was able to redistribute tasks evenly. This reduced the cycle time per unit by 15%, directly impacting the output capacity of the facility. This result underscores how Industrial Engineering principles can yield immediate financial benefits even in established plants.</w:t>
      </w:r>
    </w:p>
    <w:bookmarkEnd w:id="26"/>
    <w:bookmarkStart w:id="27" w:name="supply-chain-and-logistics-optimization"/>
    <w:p>
      <w:pPr>
        <w:pStyle w:val="Heading4"/>
      </w:pPr>
      <w:r>
        <w:t xml:space="preserve">5.2 Supply Chain and Logistics Optimization</w:t>
      </w:r>
    </w:p>
    <w:p>
      <w:pPr>
        <w:pStyle w:val="FirstParagraph"/>
      </w:pPr>
      <w:r>
        <w:t xml:space="preserve">A significant portion of raw materials for Kuala Lumpur-based manufacturers arrives via Port Klang or directly through air freight at KLIA. The lab report notes that traffic congestion on the Federal Highway, a critical artery connecting the port to industrial parks near Kuala Lumpur, often results in just-in-time (JIT) delivery failures.</w:t>
      </w:r>
    </w:p>
    <w:p>
      <w:pPr>
        <w:pStyle w:val="BodyText"/>
      </w:pPr>
      <w:r>
        <w:t xml:space="preserve">The Industrial Engineer proposed a dynamic scheduling system that accounts for real-time traffic data from Kuala Lumpur’s municipal transport systems. By shifting delivery windows to off-peak hours or utilizing alternative rail freight options via the KTM Komuter network, material availability was improved by 20%. This demonstrates the necessity for Industrial Engineers to possess not only technical skills but also logistical foresight tailored to local infrastructure challenges.</w:t>
      </w:r>
    </w:p>
    <w:bookmarkEnd w:id="27"/>
    <w:bookmarkEnd w:id="28"/>
    <w:bookmarkStart w:id="29" w:name="discussion"/>
    <w:p>
      <w:pPr>
        <w:pStyle w:val="Heading3"/>
      </w:pPr>
      <w:r>
        <w:t xml:space="preserve">6.0 Discussion</w:t>
      </w:r>
    </w:p>
    <w:p>
      <w:pPr>
        <w:pStyle w:val="FirstParagraph"/>
      </w:pPr>
      <w:r>
        <w:t xml:space="preserve">The findings of this lab report highlight that the role of an Industrial Engineer in Malaysia is evolving. It is no longer sufficient to focus solely on the factory floor. In Kuala Lumpur, where the economy is increasingly service-oriented and digitally connected, Industrial Engineers must bridge the gap between physical manufacturing and digital management systems (ERP/MRP).</w:t>
      </w:r>
    </w:p>
    <w:p>
      <w:pPr>
        <w:pStyle w:val="BodyText"/>
      </w:pPr>
      <w:r>
        <w:t xml:space="preserve">Furthermore, sustainability has become a key metric for Industrial Engineers in Malaysia. With national policies pushing towards green technology and energy efficiency (such as the National Energy Efficiency Action Plan), IE professionals are tasked with designing processes that minimize carbon footprints. For instance, optimizing heat recovery systems in local manufacturing plants not only saves energy but also aligns with corporate social responsibility goals prevalent among Kuala Lumpur-based corporations.</w:t>
      </w:r>
    </w:p>
    <w:p>
      <w:pPr>
        <w:pStyle w:val="BodyText"/>
      </w:pPr>
      <w:r>
        <w:t xml:space="preserve">The interaction between global standards and local practices is another critical aspect. While Industrial Engineering principles are universal, their implementation in Malaysia Kuala Lumpur requires adaptation to local business cultures, regulatory environments, and workforce demographics. The success of any industrial engineering initiative depends heavily on change management skills.</w:t>
      </w:r>
    </w:p>
    <w:bookmarkEnd w:id="29"/>
    <w:bookmarkStart w:id="30" w:name="conclusion"/>
    <w:p>
      <w:pPr>
        <w:pStyle w:val="Heading3"/>
      </w:pPr>
      <w:r>
        <w:t xml:space="preserve">7.0 Conclusion</w:t>
      </w:r>
    </w:p>
    <w:p>
      <w:pPr>
        <w:pStyle w:val="FirstParagraph"/>
      </w:pPr>
      <w:r>
        <w:t xml:space="preserve">This laboratory report confirms that Industrial Engineering is a vital discipline for the continued economic growth of Malaysia, particularly in its capital, Kuala Lumpur. By systematically analyzing production processes and supply chains, Industrial Engineers provide the analytical backbone necessary for companies to remain competitive in a global market.</w:t>
      </w:r>
    </w:p>
    <w:p>
      <w:pPr>
        <w:pStyle w:val="BodyText"/>
      </w:pPr>
      <w:r>
        <w:t xml:space="preserve">The specific challenges faced in Kuala Lumpur—ranging from traffic logistics to labor dynamics—require specialized industrial engineering solutions that go beyond textbook theory. The application of lean principles, data-driven decision-making, and sustainable practices has proven effective in enhancing operational efficiency. As Malaysia continues to strive towards high-income nation status under initiatives like the National Industrial Master Plan (NIMP), the demand for skilled Industrial Engineers who understand the local context will continue to rise.</w:t>
      </w:r>
    </w:p>
    <w:bookmarkEnd w:id="30"/>
    <w:bookmarkStart w:id="31" w:name="recommendations"/>
    <w:p>
      <w:pPr>
        <w:pStyle w:val="Heading3"/>
      </w:pPr>
      <w:r>
        <w:t xml:space="preserve">8.0 Recommendations</w:t>
      </w:r>
    </w:p>
    <w:p>
      <w:pPr>
        <w:numPr>
          <w:ilvl w:val="0"/>
          <w:numId w:val="1003"/>
        </w:numPr>
        <w:pStyle w:val="Compact"/>
      </w:pPr>
      <w:r>
        <w:rPr>
          <w:bCs/>
          <w:b/>
        </w:rPr>
        <w:t xml:space="preserve">Digital Integration:</w:t>
      </w:r>
      <w:r>
        <w:t xml:space="preserve"> </w:t>
      </w:r>
      <w:r>
        <w:t xml:space="preserve">Companies in Kuala Lumpur should invest more heavily in Industry 4.0 technologies, guided by Industrial Engineers who can interpret data for predictive maintenance and process optimization.</w:t>
      </w:r>
    </w:p>
    <w:p>
      <w:pPr>
        <w:numPr>
          <w:ilvl w:val="0"/>
          <w:numId w:val="1003"/>
        </w:numPr>
        <w:pStyle w:val="Compact"/>
      </w:pPr>
      <w:r>
        <w:rPr>
          <w:bCs/>
          <w:b/>
        </w:rPr>
        <w:t xml:space="preserve">Continuous Training:</w:t>
      </w:r>
      <w:r>
        <w:t xml:space="preserve"> </w:t>
      </w:r>
      <w:r>
        <w:t xml:space="preserve">Regular upskilling of the workforce is essential to adapt to new industrial engineering methodologies.</w:t>
      </w:r>
    </w:p>
    <w:p>
      <w:pPr>
        <w:numPr>
          <w:ilvl w:val="0"/>
          <w:numId w:val="1003"/>
        </w:numPr>
        <w:pStyle w:val="Compact"/>
      </w:pPr>
      <w:r>
        <w:rPr>
          <w:bCs/>
          <w:b/>
        </w:rPr>
        <w:t xml:space="preserve">Sustainability Focus:</w:t>
      </w:r>
      <w:r>
        <w:t xml:space="preserve"> </w:t>
      </w:r>
      <w:r>
        <w:t xml:space="preserve">Future industrial projects in Malaysia should prioritize energy-efficient designs from the inception stage, led by Industrial Engineers.</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Malaysia Kuala Lumpur</dc:title>
  <dc:creator/>
  <dc:language>en</dc:language>
  <cp:keywords/>
  <dcterms:created xsi:type="dcterms:W3CDTF">2026-07-29T11:51:02Z</dcterms:created>
  <dcterms:modified xsi:type="dcterms:W3CDTF">2026-07-29T11:51:02Z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