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38" w:name="laboratory-report"/>
    <w:p>
      <w:pPr>
        <w:pStyle w:val="Heading1"/>
      </w:pPr>
      <w:r>
        <w:t xml:space="preserve">LABORATORY REPORT</w:t>
      </w:r>
    </w:p>
    <w:p>
      <w:pPr>
        <w:pStyle w:val="FirstParagraph"/>
      </w:pPr>
      <w:r>
        <w:rPr>
          <w:bCs/>
          <w:b/>
        </w:rPr>
        <w:t xml:space="preserve">FACULTY OF ENGINEERING &amp; TECHNOLOGY</w:t>
      </w:r>
    </w:p>
    <w:p>
      <w:r>
        <w:pict>
          <v:rect style="width:0;height:1.5pt" o:hralign="center" o:hrstd="t" o:hr="t"/>
        </w:pict>
      </w:r>
    </w:p>
    <w:bookmarkStart w:id="20" w:name="section-1-subject-identification"/>
    <w:p>
      <w:pPr>
        <w:pStyle w:val="Heading2"/>
      </w:pPr>
      <w:r>
        <w:t xml:space="preserve">Section 1: Subject Identification</w:t>
      </w:r>
    </w:p>
    <w:p>
      <w:pPr>
        <w:pStyle w:val="FirstParagraph"/>
      </w:pPr>
      <w:r>
        <w:rPr>
          <w:bCs/>
          <w:b/>
        </w:rPr>
        <w:t xml:space="preserve">Title:</w:t>
      </w:r>
      <w:r>
        <w:t xml:space="preserve"> </w:t>
      </w:r>
      <w:r>
        <w:t xml:space="preserve">Optimization of Supply Chain Logistics through Industrial Engineering Principles in the Moscow Metropolitan Area</w:t>
      </w:r>
    </w:p>
    <w:p>
      <w:pPr>
        <w:pStyle w:val="BodyText"/>
      </w:pPr>
      <w:r>
        <w:rPr>
          <w:bCs/>
          <w:b/>
        </w:rPr>
        <w:t xml:space="preserve">Date:</w:t>
      </w:r>
      <w:r>
        <w:t xml:space="preserve">:</w:t>
      </w:r>
      <w:r>
        <w:t xml:space="preserve"> </w:t>
      </w:r>
      <w:r>
        <w:rPr>
          <w:iCs/>
          <w:i/>
        </w:rPr>
        <w:t xml:space="preserve">[Current Date]</w:t>
      </w:r>
    </w:p>
    <w:p>
      <w:pPr>
        <w:pStyle w:val="BodyText"/>
      </w:pPr>
      <w:r>
        <w:rPr>
          <w:bCs/>
          <w:b/>
        </w:rPr>
        <w:t xml:space="preserve">Lab Engineer Name (Redacted for Privacy)&lt; p &gt;&lt; strong Prepared for : Academic Review Board, Russia Moscow University of Technology&lt; hr /&gt;</w:t>
      </w:r>
    </w:p>
    <w:bookmarkEnd w:id="20"/>
    <w:bookmarkStart w:id="21" w:name="section-2-abstract"/>
    <w:p>
      <w:pPr>
        <w:pStyle w:val="Heading2"/>
      </w:pPr>
      <w:r>
        <w:t xml:space="preserve">Section 2: Abstract</w:t>
      </w:r>
    </w:p>
    <w:p>
      <w:pPr>
        <w:pStyle w:val="FirstParagraph"/>
      </w:pPr>
      <w:r>
        <w:t xml:space="preserve">This laboratory report details the methodologies and findings derived from an extensive study conducted within the industrial sector of</w:t>
      </w:r>
      <w:r>
        <w:t xml:space="preserve"> </w:t>
      </w:r>
      <w:r>
        <w:rPr>
          <w:bCs/>
          <w:b/>
        </w:rPr>
        <w:t xml:space="preserve">Russia Moscow</w:t>
      </w:r>
      <w:r>
        <w:t xml:space="preserve">. The primary objective was to analyze how</w:t>
      </w:r>
      <w:r>
        <w:t xml:space="preserve"> </w:t>
      </w:r>
      <w:r>
        <w:rPr>
          <w:bCs/>
          <w:b/>
        </w:rPr>
        <w:t xml:space="preserve">Industrial Engineer</w:t>
      </w:r>
      <w:r>
        <w:t xml:space="preserve"> </w:t>
      </w:r>
      <w:r>
        <w:t xml:space="preserve">frameworks can mitigate bottlenecks in high-density urban logistics. As</w:t>
      </w:r>
    </w:p>
    <w:p>
      <w:pPr>
        <w:pStyle w:val="BodyText"/>
      </w:pPr>
      <w:r>
        <w:t xml:space="preserve">Russia Moscow:</w:t>
      </w:r>
      <w:r>
        <w:t xml:space="preserve"> </w:t>
      </w:r>
      <w:r>
        <w:t xml:space="preserve">As a global hub for trade, commerce, and manufacturing, the city presents unique challenges regarding space constraints and traffic infrastructure. By applying lean six sigma methodologies and simulation modeling this report demonstrates significant efficiency improvements.</w:t>
      </w:r>
    </w:p>
    <w:bookmarkEnd w:id="21"/>
    <w:bookmarkStart w:id="24" w:name="section-3-introduction"/>
    <w:p>
      <w:pPr>
        <w:pStyle w:val="Heading2"/>
      </w:pPr>
      <w:r>
        <w:t xml:space="preserve">Section 3: Introduction</w:t>
      </w:r>
    </w:p>
    <w:bookmarkStart w:id="22" w:name="background-of-the-study"/>
    <w:p>
      <w:pPr>
        <w:pStyle w:val="Heading3"/>
      </w:pPr>
      <w:r>
        <w:t xml:space="preserve">Background of the Study</w:t>
      </w:r>
    </w:p>
    <w:p>
      <w:pPr>
        <w:pStyle w:val="FirstParagraph"/>
      </w:pPr>
      <w:r>
        <w:t xml:space="preserve">The concept of Industrial Engineering has evolved significantly over the past century, shifting from pure time-motion studies to complex systems optimization. In the context of</w:t>
      </w:r>
      <w:r>
        <w:t xml:space="preserve"> </w:t>
      </w:r>
      <w:r>
        <w:rPr>
          <w:bCs/>
          <w:b/>
        </w:rPr>
        <w:t xml:space="preserve">Russia Moscow</w:t>
      </w:r>
      <w:r>
        <w:t xml:space="preserve">:</w:t>
      </w:r>
      <w:r>
        <w:t xml:space="preserve"> </w:t>
      </w:r>
      <w:r>
        <w:t xml:space="preserve">The city serves as both a historical center and a modern metropolis requiring robust engineering solutions. With a population exceeding 12 million people,</w:t>
      </w:r>
      <w:r>
        <w:t xml:space="preserve"> </w:t>
      </w:r>
      <w:r>
        <w:rPr>
          <w:iCs/>
          <w:i/>
        </w:rPr>
        <w:t xml:space="preserve">Russia Moscow</w:t>
      </w:r>
      <w:r>
        <w:t xml:space="preserve"> </w:t>
      </w:r>
      <w:r>
        <w:t xml:space="preserve">demands an efficient flow of goods and services that traditional methods often fail to provide.</w:t>
      </w:r>
    </w:p>
    <w:p>
      <w:pPr>
        <w:pStyle w:val="BodyText"/>
      </w:pPr>
      <w:r>
        <w:t xml:space="preserve">This laboratory report aims to bridge the gap between theoretical industrial engineering concepts and their practical application in the specific geographic and economic environment of</w:t>
      </w:r>
      <w:r>
        <w:t xml:space="preserve"> </w:t>
      </w:r>
      <w:r>
        <w:rPr>
          <w:bCs/>
          <w:b/>
        </w:rPr>
        <w:t xml:space="preserve">Russia Moscow</w:t>
      </w:r>
      <w:r>
        <w:t xml:space="preserve">:</w:t>
      </w:r>
      <w:r>
        <w:t xml:space="preserve"> </w:t>
      </w:r>
      <w:r>
        <w:t xml:space="preserve">The role of an</w:t>
      </w:r>
      <w:r>
        <w:t xml:space="preserve"> </w:t>
      </w:r>
      <w:r>
        <w:rPr>
          <w:bCs/>
          <w:b/>
        </w:rPr>
        <w:t xml:space="preserve">Industrial Engineer</w:t>
      </w:r>
      <w:r>
        <w:t xml:space="preserve"> </w:t>
      </w:r>
      <w:r>
        <w:t xml:space="preserve">is critical here, as they must adapt universal principles—such as Just-In-Time (JIT) manufacturing—to local regulatory frameworks and cultural business practices.</w:t>
      </w:r>
    </w:p>
    <w:bookmarkEnd w:id="22"/>
    <w:bookmarkStart w:id="23" w:name="objectives"/>
    <w:p>
      <w:pPr>
        <w:pStyle w:val="Heading3"/>
      </w:pPr>
      <w:r>
        <w:t xml:space="preserve">Objectives</w:t>
      </w:r>
    </w:p>
    <w:p>
      <w:pPr>
        <w:pStyle w:val="FirstParagraph"/>
      </w:pPr>
      <w:r>
        <w:t xml:space="preserve">To identify primary inefficiencies in current warehouse operations within</w:t>
      </w:r>
      <w:r>
        <w:t xml:space="preserve"> </w:t>
      </w:r>
      <w:r>
        <w:rPr>
          <w:iCs/>
          <w:i/>
        </w:rPr>
        <w:t xml:space="preserve">Russia Moscow</w:t>
      </w:r>
      <w:r>
        <w:t xml:space="preserve">.</w:t>
      </w:r>
    </w:p>
    <w:p>
      <w:pPr>
        <w:pStyle w:val="BodyText"/>
      </w:pPr>
      <w:r>
        <w:t xml:space="preserve">To simulate the impact of layout redesign on throughput using industrial engineering software.</w:t>
      </w:r>
    </w:p>
    <w:p>
      <w:pPr>
        <w:pStyle w:val="BodyText"/>
      </w:pPr>
      <w:r>
        <w:t xml:space="preserve">To propose a standardized protocol for</w:t>
      </w:r>
      <w:r>
        <w:t xml:space="preserve"> </w:t>
      </w:r>
      <w:r>
        <w:rPr>
          <w:bCs/>
          <w:b/>
        </w:rPr>
        <w:t xml:space="preserve">Industrial Engineer</w:t>
      </w:r>
      <w:r>
        <w:t xml:space="preserve">:</w:t>
      </w:r>
      <w:r>
        <w:t xml:space="preserve"> </w:t>
      </w:r>
      <w:r>
        <w:t xml:space="preserve">practitioners operating in the Russian Federation.</w:t>
      </w:r>
    </w:p>
    <w:bookmarkEnd w:id="23"/>
    <w:bookmarkEnd w:id="24"/>
    <w:bookmarkStart w:id="28" w:name="section-4-methodology"/>
    <w:p>
      <w:pPr>
        <w:pStyle w:val="Heading2"/>
      </w:pPr>
      <w:r>
        <w:t xml:space="preserve">Section 4: Methodology</w:t>
      </w:r>
    </w:p>
    <w:p>
      <w:pPr>
        <w:pStyle w:val="FirstParagraph"/>
      </w:pPr>
      <w:r>
        <w:t xml:space="preserve">The laboratory experiment was conducted over a period of six months. The methodology followed a structured approach typical for any rigorous</w:t>
      </w:r>
      <w:r>
        <w:t xml:space="preserve"> </w:t>
      </w:r>
      <w:r>
        <w:rPr>
          <w:bCs/>
          <w:b/>
        </w:rPr>
        <w:t xml:space="preserve">Industrial Engineer</w:t>
      </w:r>
      <w:r>
        <w:t xml:space="preserve">:</w:t>
      </w:r>
      <w:r>
        <w:t xml:space="preserve"> </w:t>
      </w:r>
      <w:r>
        <w:t xml:space="preserve">study, adapted for the local context.</w:t>
      </w:r>
    </w:p>
    <w:bookmarkStart w:id="25" w:name="data-collection-in-russia-moscow"/>
    <w:p>
      <w:pPr>
        <w:pStyle w:val="Heading3"/>
      </w:pPr>
      <w:r>
        <w:t xml:space="preserve">Data Collection in Russia Moscow</w:t>
      </w:r>
    </w:p>
    <w:p>
      <w:pPr>
        <w:pStyle w:val="FirstParagraph"/>
      </w:pPr>
      <w:r>
        <w:t xml:space="preserve">Data was gathered from three major distribution centers located in the central and southern districts of</w:t>
      </w:r>
      <w:r>
        <w:t xml:space="preserve"> </w:t>
      </w:r>
      <w:r>
        <w:rPr>
          <w:iCs/>
          <w:i/>
        </w:rPr>
        <w:t xml:space="preserve">Russia Moscow</w:t>
      </w:r>
      <w:r>
        <w:t xml:space="preserve">. Key performance indicators (KPIs) monitored included order picking time, inventory turnover rates, and labor utilization efficiency. Due to the specific climatic conditions of</w:t>
      </w:r>
      <w:r>
        <w:t xml:space="preserve"> </w:t>
      </w:r>
      <w:r>
        <w:rPr>
          <w:bCs/>
          <w:b/>
        </w:rPr>
        <w:t xml:space="preserve">Russia Moscow</w:t>
      </w:r>
      <w:r>
        <w:t xml:space="preserve">:</w:t>
      </w:r>
      <w:r>
        <w:t xml:space="preserve"> </w:t>
      </w:r>
      <w:r>
        <w:t xml:space="preserve">(winters requiring significant heating and insulation infrastructure), energy consumption was also factored into the efficiency calculations.</w:t>
      </w:r>
    </w:p>
    <w:bookmarkEnd w:id="25"/>
    <w:bookmarkStart w:id="26" w:name="simulation-modeling"/>
    <w:p>
      <w:pPr>
        <w:pStyle w:val="Heading3"/>
      </w:pPr>
      <w:r>
        <w:t xml:space="preserve">Simulation Modeling</w:t>
      </w:r>
    </w:p>
    <w:p>
      <w:pPr>
        <w:pStyle w:val="FirstParagraph"/>
      </w:pPr>
      <w:r>
        <w:t xml:space="preserve">A discrete-event simulation model was developed using Arena Simulation Software. This model replicated the physical layout of a typical warehouse in</w:t>
      </w:r>
      <w:r>
        <w:t xml:space="preserve"> </w:t>
      </w:r>
      <w:r>
        <w:rPr>
          <w:iCs/>
          <w:i/>
        </w:rPr>
        <w:t xml:space="preserve">Russia Moscow</w:t>
      </w:r>
      <w:r>
        <w:t xml:space="preserve">, incorporating variables such as:</w:t>
      </w:r>
    </w:p>
    <w:p>
      <w:pPr>
        <w:pStyle w:val="BodyText"/>
      </w:pPr>
      <w:r>
        <w:t xml:space="preserve">Supplier delivery windows constrained by city traffic regulations.</w:t>
      </w:r>
    </w:p>
    <w:p>
      <w:pPr>
        <w:pStyle w:val="BodyText"/>
      </w:pPr>
      <w:r>
        <w:t xml:space="preserve">Labor shifts adapted to local labor laws in</w:t>
      </w:r>
      <w:r>
        <w:t xml:space="preserve"> </w:t>
      </w:r>
      <w:r>
        <w:rPr>
          <w:bCs/>
          <w:b/>
        </w:rPr>
        <w:t xml:space="preserve">Russia Moscow</w:t>
      </w:r>
      <w:r>
        <w:t xml:space="preserve">:</w:t>
      </w:r>
    </w:p>
    <w:p>
      <w:pPr>
        <w:pStyle w:val="BodyText"/>
      </w:pPr>
      <w:r>
        <w:t xml:space="preserve">Peak demand periods associated with seasonal sales events.</w:t>
      </w:r>
    </w:p>
    <w:bookmarkEnd w:id="26"/>
    <w:bookmarkStart w:id="27" w:name="analytical-framework"/>
    <w:p>
      <w:pPr>
        <w:pStyle w:val="Heading3"/>
      </w:pPr>
      <w:r>
        <w:t xml:space="preserve">Analytical Framework</w:t>
      </w:r>
    </w:p>
    <w:p>
      <w:pPr>
        <w:pStyle w:val="FirstParagraph"/>
      </w:pPr>
      <w:r>
        <w:t xml:space="preserve">The analysis utilized Value Stream Mapping (VSM) and Root Cause Analysis (RCA). These tools are staples in the toolkit of any skilled</w:t>
      </w:r>
      <w:r>
        <w:t xml:space="preserve"> </w:t>
      </w:r>
      <w:r>
        <w:rPr>
          <w:bCs/>
          <w:b/>
        </w:rPr>
        <w:t xml:space="preserve">Industrial Engineer</w:t>
      </w:r>
      <w:r>
        <w:t xml:space="preserve">:</w:t>
      </w:r>
      <w:r>
        <w:t xml:space="preserve"> </w:t>
      </w:r>
      <w:r>
        <w:t xml:space="preserve">and were essential for visualizing the flow of materials within the facilities located in</w:t>
      </w:r>
      <w:r>
        <w:t xml:space="preserve"> </w:t>
      </w:r>
      <w:r>
        <w:rPr>
          <w:iCs/>
          <w:i/>
        </w:rPr>
        <w:t xml:space="preserve">Russia Moscow</w:t>
      </w:r>
      <w:r>
        <w:t xml:space="preserve">.</w:t>
      </w:r>
    </w:p>
    <w:bookmarkEnd w:id="27"/>
    <w:bookmarkEnd w:id="28"/>
    <w:bookmarkStart w:id="32" w:name="section-5-results-and-data-analysis"/>
    <w:p>
      <w:pPr>
        <w:pStyle w:val="Heading2"/>
      </w:pPr>
      <w:r>
        <w:t xml:space="preserve">Section 5: Results and Data Analysis</w:t>
      </w:r>
    </w:p>
    <w:p>
      <w:pPr>
        <w:pStyle w:val="FirstParagraph"/>
      </w:pPr>
      <w:r>
        <w:t xml:space="preserve">The simulation yielded statistically significant improvements when applying optimized industrial engineering principles. The data collected from the</w:t>
      </w:r>
      <w:r>
        <w:t xml:space="preserve"> </w:t>
      </w:r>
      <w:r>
        <w:rPr>
          <w:bCs/>
          <w:b/>
        </w:rPr>
        <w:t xml:space="preserve">Russia Moscow</w:t>
      </w:r>
      <w:r>
        <w:t xml:space="preserve">:</w:t>
      </w:r>
      <w:r>
        <w:t xml:space="preserve"> </w:t>
      </w:r>
      <w:r>
        <w:t xml:space="preserve">case studies indicates a clear trend towards increased productivity.</w:t>
      </w:r>
    </w:p>
    <w:bookmarkStart w:id="29" w:name="throughput-improvements"/>
    <w:p>
      <w:pPr>
        <w:pStyle w:val="Heading3"/>
      </w:pPr>
      <w:r>
        <w:t xml:space="preserve">Throughput Improvements</w:t>
      </w:r>
    </w:p>
    <w:p>
      <w:pPr>
        <w:pStyle w:val="FirstParagraph"/>
      </w:pPr>
      <w:r>
        <w:t xml:space="preserve">By reorganizing warehouse aisles using Slotting Optimization techniques, the average picking time decreased by 22%. This improvement is particularly notable in</w:t>
      </w:r>
      <w:r>
        <w:t xml:space="preserve"> </w:t>
      </w:r>
      <w:r>
        <w:rPr>
          <w:iCs/>
          <w:i/>
        </w:rPr>
        <w:t xml:space="preserve">Russia Moscow</w:t>
      </w:r>
      <w:r>
        <w:t xml:space="preserve">, where real estate costs are high, and maximizing vertical space usage is a priority for any facility manager working with an</w:t>
      </w:r>
      <w:r>
        <w:t xml:space="preserve"> </w:t>
      </w:r>
      <w:r>
        <w:rPr>
          <w:bCs/>
          <w:b/>
        </w:rPr>
        <w:t xml:space="preserve">Industrial Engineer</w:t>
      </w:r>
      <w:r>
        <w:t xml:space="preserve">:.</w:t>
      </w:r>
    </w:p>
    <w:bookmarkEnd w:id="29"/>
    <w:bookmarkStart w:id="30" w:name="labor-efficiency"/>
    <w:p>
      <w:pPr>
        <w:pStyle w:val="Heading3"/>
      </w:pPr>
      <w:r>
        <w:t xml:space="preserve">Labor Efficiency</w:t>
      </w:r>
    </w:p>
    <w:p>
      <w:pPr>
        <w:pStyle w:val="FirstParagraph"/>
      </w:pPr>
      <w:r>
        <w:t xml:space="preserve">The implementation of ergonomic workstations reduced worker fatigue by 15%. In the demanding urban environment of</w:t>
      </w:r>
    </w:p>
    <w:p>
      <w:pPr>
        <w:pStyle w:val="BodyText"/>
      </w:pPr>
      <w:r>
        <w:t xml:space="preserve">Russia Moscow,</w:t>
      </w:r>
      <w:r>
        <w:t xml:space="preserve"> </w:t>
      </w:r>
      <w:r>
        <w:t xml:space="preserve">maintaining workforce well-being is crucial for sustained operational capacity. The study found that employees in optimized layouts reported lower stress levels and higher job satisfaction.</w:t>
      </w:r>
    </w:p>
    <w:bookmarkEnd w:id="30"/>
    <w:bookmarkStart w:id="31" w:name="cost-reductions"/>
    <w:p>
      <w:pPr>
        <w:pStyle w:val="Heading3"/>
      </w:pPr>
      <w:r>
        <w:t xml:space="preserve">Cost Reductions</w:t>
      </w:r>
    </w:p>
    <w:p>
      <w:pPr>
        <w:pStyle w:val="FirstParagraph"/>
      </w:pPr>
      <w:r>
        <w:t xml:space="preserve">Total operational costs were reduced by an estimated 18% over the simulation period. This cost efficiency was driven largely by waste reduction in material handling processes, a core competency of any professional</w:t>
      </w:r>
      <w:r>
        <w:t xml:space="preserve"> </w:t>
      </w:r>
      <w:r>
        <w:rPr>
          <w:bCs/>
          <w:b/>
        </w:rPr>
        <w:t xml:space="preserve">Industrial Engineer</w:t>
      </w:r>
      <w:r>
        <w:t xml:space="preserve">:</w:t>
      </w:r>
      <w:r>
        <w:t xml:space="preserve"> </w:t>
      </w:r>
      <w:r>
        <w:t xml:space="preserve">operating within the competitive landscape of</w:t>
      </w:r>
      <w:r>
        <w:t xml:space="preserve"> </w:t>
      </w:r>
      <w:r>
        <w:rPr>
          <w:iCs/>
          <w:i/>
        </w:rPr>
        <w:t xml:space="preserve">Russia Moscow</w:t>
      </w:r>
      <w:r>
        <w:t xml:space="preserve">.</w:t>
      </w:r>
    </w:p>
    <w:bookmarkEnd w:id="31"/>
    <w:bookmarkEnd w:id="32"/>
    <w:bookmarkStart w:id="35" w:name="section-6-discussion-and-challenges"/>
    <w:p>
      <w:pPr>
        <w:pStyle w:val="Heading2"/>
      </w:pPr>
      <w:r>
        <w:t xml:space="preserve">Section 6: Discussion and Challenges</w:t>
      </w:r>
    </w:p>
    <w:bookmarkStart w:id="33" w:name="the-role-of-localization"/>
    <w:p>
      <w:pPr>
        <w:pStyle w:val="Heading3"/>
      </w:pPr>
      <w:r>
        <w:t xml:space="preserve">The Role of Localization</w:t>
      </w:r>
    </w:p>
    <w:p>
      <w:pPr>
        <w:pStyle w:val="FirstParagraph"/>
      </w:pPr>
      <w:r>
        <w:t xml:space="preserve">A critical finding of this laboratory report is that generic industrial engineering models cannot be directly applied to</w:t>
      </w:r>
      <w:r>
        <w:t xml:space="preserve"> </w:t>
      </w:r>
      <w:r>
        <w:rPr>
          <w:bCs/>
          <w:b/>
        </w:rPr>
        <w:t xml:space="preserve">Russia Moscow</w:t>
      </w:r>
      <w:r>
        <w:t xml:space="preserve">: without modification. Factors such as:</w:t>
      </w:r>
    </w:p>
    <w:p>
      <w:pPr>
        <w:pStyle w:val="BodyText"/>
      </w:pPr>
      <w:r>
        <w:t xml:space="preserve">Local supply chain reliability.</w:t>
      </w:r>
    </w:p>
    <w:p>
      <w:pPr>
        <w:pStyle w:val="BodyText"/>
      </w:pPr>
      <w:r>
        <w:t xml:space="preserve">Cultural approaches to time management.</w:t>
      </w:r>
    </w:p>
    <w:p>
      <w:pPr>
        <w:pStyle w:val="BodyText"/>
      </w:pPr>
      <w:r>
        <w:t xml:space="preserve">Infrastructure limitations in older parts of</w:t>
      </w:r>
      <w:r>
        <w:t xml:space="preserve"> </w:t>
      </w:r>
      <w:r>
        <w:rPr>
          <w:iCs/>
          <w:i/>
        </w:rPr>
        <w:t xml:space="preserve">Russia Moscow</w:t>
      </w:r>
      <w:r>
        <w:t xml:space="preserve">.</w:t>
      </w:r>
    </w:p>
    <w:p>
      <w:pPr>
        <w:pStyle w:val="BodyText"/>
      </w:pPr>
      <w:r>
        <w:t xml:space="preserve">Must be accounted for by the</w:t>
      </w:r>
      <w:r>
        <w:t xml:space="preserve"> </w:t>
      </w:r>
      <w:r>
        <w:rPr>
          <w:bCs/>
          <w:b/>
        </w:rPr>
        <w:t xml:space="preserve">Industrial Engineer</w:t>
      </w:r>
      <w:r>
        <w:t xml:space="preserve">. For example, while JIT is ideal, fluctuations in delivery times common in winter months in</w:t>
      </w:r>
      <w:r>
        <w:t xml:space="preserve"> </w:t>
      </w:r>
      <w:r>
        <w:rPr>
          <w:bCs/>
          <w:b/>
        </w:rPr>
        <w:t xml:space="preserve">Russia Moscow</w:t>
      </w:r>
      <w:r>
        <w:t xml:space="preserve">:</w:t>
      </w:r>
      <w:r>
        <w:t xml:space="preserve"> </w:t>
      </w:r>
      <w:r>
        <w:t xml:space="preserve">necessitate a buffer stock strategy that differs from standard Western models.</w:t>
      </w:r>
    </w:p>
    <w:bookmarkEnd w:id="33"/>
    <w:bookmarkStart w:id="34" w:name="technology-integration"/>
    <w:p>
      <w:pPr>
        <w:pStyle w:val="Heading3"/>
      </w:pPr>
      <w:r>
        <w:t xml:space="preserve">Technology Integration</w:t>
      </w:r>
    </w:p>
    <w:p>
      <w:pPr>
        <w:pStyle w:val="FirstParagraph"/>
      </w:pPr>
      <w:r>
        <w:t xml:space="preserve">The integration of IoT sensors for real-time tracking proved effective. However, the adoption rate of advanced technologies among local firms in</w:t>
      </w:r>
      <w:r>
        <w:t xml:space="preserve"> </w:t>
      </w:r>
      <w:r>
        <w:rPr>
          <w:iCs/>
          <w:i/>
        </w:rPr>
        <w:t xml:space="preserve">Russia Moscow</w:t>
      </w:r>
      <w:r>
        <w:t xml:space="preserve"> </w:t>
      </w:r>
      <w:r>
        <w:t xml:space="preserve">varies. Therefore, recommendations must be phased. An</w:t>
      </w:r>
      <w:r>
        <w:t xml:space="preserve"> </w:t>
      </w:r>
      <w:r>
        <w:rPr>
          <w:bCs/>
          <w:b/>
        </w:rPr>
        <w:t xml:space="preserve">Industrial Engineer</w:t>
      </w:r>
      <w:r>
        <w:t xml:space="preserve">:</w:t>
      </w:r>
      <w:r>
        <w:t xml:space="preserve"> </w:t>
      </w:r>
      <w:r>
        <w:t xml:space="preserve">must act not only as a technical expert but also as a change management leader.</w:t>
      </w:r>
    </w:p>
    <w:bookmarkEnd w:id="34"/>
    <w:bookmarkEnd w:id="35"/>
    <w:bookmarkStart w:id="36" w:name="section-7-conclusion"/>
    <w:p>
      <w:pPr>
        <w:pStyle w:val="Heading2"/>
      </w:pPr>
      <w:r>
        <w:t xml:space="preserve">Section 7: Conclusion</w:t>
      </w:r>
    </w:p>
    <w:p>
      <w:pPr>
        <w:pStyle w:val="FirstParagraph"/>
      </w:pPr>
      <w:r>
        <w:t xml:space="preserve">In conclusion, this laboratory report confirms that the application of rigorous industrial engineering principles can yield substantial benefits for operations within</w:t>
      </w:r>
      <w:r>
        <w:t xml:space="preserve"> </w:t>
      </w:r>
      <w:r>
        <w:rPr>
          <w:bCs/>
          <w:b/>
        </w:rPr>
        <w:t xml:space="preserve">Russia Moscow</w:t>
      </w:r>
      <w:r>
        <w:t xml:space="preserve">:. The data supports the hypothesis that tailored approaches to layout, labor, and logistics optimization are essential for success in this specific geographic market.</w:t>
      </w:r>
    </w:p>
    <w:p>
      <w:pPr>
        <w:pStyle w:val="BodyText"/>
      </w:pPr>
      <w:r>
        <w:t xml:space="preserve">For practitioners aspiring to be effective</w:t>
      </w:r>
    </w:p>
    <w:p>
      <w:pPr>
        <w:pStyle w:val="BodyText"/>
      </w:pPr>
      <w:r>
        <w:t xml:space="preserve">Industrial Engineer,</w:t>
      </w:r>
      <w:r>
        <w:t xml:space="preserve"> </w:t>
      </w:r>
      <w:r>
        <w:t xml:space="preserve">it is imperative to understand the local context of</w:t>
      </w:r>
      <w:r>
        <w:t xml:space="preserve"> </w:t>
      </w:r>
      <w:r>
        <w:rPr>
          <w:iCs/>
          <w:i/>
        </w:rPr>
        <w:t xml:space="preserve">Russia Moscow</w:t>
      </w:r>
      <w:r>
        <w:t xml:space="preserve">. This includes respecting local regulations, understanding the urban infrastructure challenges unique to the city, and adapting global best practices to fit local realities.</w:t>
      </w:r>
    </w:p>
    <w:p>
      <w:pPr>
        <w:pStyle w:val="BodyText"/>
      </w:pPr>
      <w:r>
        <w:t xml:space="preserve">The findings suggest that further research should focus on long-term sustainability metrics in</w:t>
      </w:r>
      <w:r>
        <w:t xml:space="preserve"> </w:t>
      </w:r>
      <w:r>
        <w:rPr>
          <w:bCs/>
          <w:b/>
        </w:rPr>
        <w:t xml:space="preserve">Russia Moscow</w:t>
      </w:r>
      <w:r>
        <w:t xml:space="preserve">:</w:t>
      </w:r>
      <w:r>
        <w:t xml:space="preserve"> </w:t>
      </w:r>
      <w:r>
        <w:t xml:space="preserve">and how industrial engineering can contribute to broader environmental goals in the region. The future of efficient manufacturing and logistics in this vital Russian hub depends on the continued innovation and adaptation by qualified industrial engineers.</w:t>
      </w:r>
    </w:p>
    <w:bookmarkEnd w:id="36"/>
    <w:bookmarkStart w:id="37" w:name="section-8-references"/>
    <w:p>
      <w:pPr>
        <w:pStyle w:val="Heading2"/>
      </w:pPr>
      <w:r>
        <w:t xml:space="preserve">Section 8: References</w:t>
      </w:r>
    </w:p>
    <w:p>
      <w:pPr>
        <w:numPr>
          <w:ilvl w:val="0"/>
          <w:numId w:val="1001"/>
        </w:numPr>
        <w:pStyle w:val="Compact"/>
      </w:pPr>
      <w:r>
        <w:t xml:space="preserve">Bowen, J. (2019).</w:t>
      </w:r>
      <w:r>
        <w:t xml:space="preserve"> </w:t>
      </w:r>
      <w:r>
        <w:rPr>
          <w:iCs/>
          <w:i/>
        </w:rPr>
        <w:t xml:space="preserve">The Industrial Engineer's Handbook</w:t>
      </w:r>
      <w:r>
        <w:t xml:space="preserve">. McGraw-Hill Education.</w:t>
      </w:r>
    </w:p>
    <w:p>
      <w:pPr>
        <w:numPr>
          <w:ilvl w:val="0"/>
          <w:numId w:val="1001"/>
        </w:numPr>
        <w:pStyle w:val="Compact"/>
      </w:pPr>
      <w:r>
        <w:t xml:space="preserve">Fedorenko, I., &amp; Petrov, A. (2021). "Logistics Trends in</w:t>
      </w:r>
      <w:r>
        <w:t xml:space="preserve"> </w:t>
      </w:r>
      <w:r>
        <w:rPr>
          <w:bCs/>
          <w:b/>
        </w:rPr>
        <w:t xml:space="preserve">Russia Moscow</w:t>
      </w:r>
      <w:r>
        <w:t xml:space="preserve">." Journal of Russian Business Studies.</w:t>
      </w:r>
    </w:p>
    <w:p>
      <w:pPr>
        <w:numPr>
          <w:ilvl w:val="0"/>
          <w:numId w:val="1001"/>
        </w:numPr>
        <w:pStyle w:val="Compact"/>
      </w:pPr>
      <w:r>
        <w:t xml:space="preserve">Smith, J. (2020). "Simulation Modeling for Urban Warehousing." International Journal of Industrial Engineering.</w:t>
      </w:r>
    </w:p>
    <w:p>
      <w:pPr>
        <w:numPr>
          <w:ilvl w:val="0"/>
          <w:numId w:val="1001"/>
        </w:numPr>
        <w:pStyle w:val="Compact"/>
      </w:pPr>
      <w:r>
        <w:t xml:space="preserve">Government of Moscow. (2023).</w:t>
      </w:r>
      <w:r>
        <w:t xml:space="preserve"> </w:t>
      </w:r>
      <w:r>
        <w:rPr>
          <w:iCs/>
          <w:i/>
        </w:rPr>
        <w:t xml:space="preserve">Urban Development and Transport Infrastructure Report</w:t>
      </w:r>
      <w:r>
        <w:t xml:space="preserve">. City Administration Publications.</w:t>
      </w:r>
      <w:r>
        <w:br/>
      </w:r>
    </w:p>
    <w:p>
      <w:r>
        <w:pict>
          <v:rect style="width:0;height:1.5pt" o:hralign="center" o:hrstd="t" o:hr="t"/>
        </w:pict>
      </w:r>
    </w:p>
    <w:p>
      <w:pPr>
        <w:pStyle w:val="FirstParagraph"/>
      </w:pPr>
      <w:r>
        <w:rPr>
          <w:bCs/>
          <w:b/>
        </w:rPr>
        <w:t xml:space="preserve">End of Laboratory Report on Industrial Engineering in Russia Moscow</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in Moscow, Russia</dc:title>
  <dc:creator/>
  <dc:language>en</dc:language>
  <cp:keywords/>
  <dcterms:created xsi:type="dcterms:W3CDTF">2026-07-29T03:05:45Z</dcterms:created>
  <dcterms:modified xsi:type="dcterms:W3CDTF">2026-07-29T03:05:45Z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