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Singapore</w:t>
      </w:r>
    </w:p>
    <w:p>
      <w:pPr>
        <w:pStyle w:val="FirstParagraph"/>
      </w:pPr>
      <w:r>
        <w:t xml:space="preserve">```html</w:t>
      </w:r>
    </w:p>
    <w:bookmarkStart w:id="20" w:name="Xbf96f44d22d981bfff3797f1feadd34094fe199"/>
    <w:p>
      <w:pPr>
        <w:pStyle w:val="Heading1"/>
      </w:pPr>
      <w:r>
        <w:t xml:space="preserve">Laboratory Report on Industrial Engineering Practices and Applications</w:t>
      </w:r>
    </w:p>
    <w:p>
      <w:pPr>
        <w:pStyle w:val="FirstParagraph"/>
      </w:pPr>
      <w:r>
        <w:t xml:space="preserve">conducted within the jurisdiction of Singapore Singapore. Prepared for Academic Review Board. Date: 2023-10-27.Author: [Student Name]ID Number: [ID Number]Department of Mechanical and Aerospace Engineering.</w:t>
      </w:r>
    </w:p>
    <w:bookmarkEnd w:id="20"/>
    <w:p>
      <w:r>
        <w:pict>
          <v:rect style="width:0;height:1.5pt" o:hralign="center" o:hrstd="t" o:hr="t"/>
        </w:pict>
      </w:r>
    </w:p>
    <w:bookmarkStart w:id="21" w:name="introduction"/>
    <w:p>
      <w:pPr>
        <w:pStyle w:val="Heading1"/>
      </w:pPr>
      <w:r>
        <w:t xml:space="preserve">1. Introduction</w:t>
      </w:r>
    </w:p>
    <w:p>
      <w:pPr>
        <w:pStyle w:val="FirstParagraph"/>
      </w:pPr>
      <w:r>
        <w:t xml:space="preserve">The purpose of this laboratory report is to analyze the critical role that Industrial Engineers play in optimizing complex systems, processes, and organizations within the unique economic landscape of Singapore Singapore. As a global hub for trade, finance, and manufacturing Innovation is paramount to maintaining competitiveness on the world stage. This document serves not merely as an academic exercise but as a professional inquiry into how industrial engineering principles are applied to solve real-world problems in one of Asia's most dynamic economies.</w:t>
      </w:r>
    </w:p>
    <w:p>
      <w:pPr>
        <w:pStyle w:val="BodyText"/>
      </w:pPr>
      <w:r>
        <w:t xml:space="preserve">The concept of "Singapore Singapore" represents more than just a geographical location; it signifies a microcosm of highly efficient urban management, advanced logistics networks, and rigorous quality standards. Consequently the application of Industrial Engineering theories in this context offers profound insights into scalability precision and efficiency. The objective of this study is to evaluate specific industrial engineering methodologies employed in local industries ranging from semiconductor fabrication to healthcare logistics demonstrating their impact on operational performance.</w:t>
      </w:r>
    </w:p>
    <w:bookmarkEnd w:id="21"/>
    <w:bookmarkStart w:id="22" w:name="background-and-context"/>
    <w:p>
      <w:pPr>
        <w:pStyle w:val="Heading2"/>
      </w:pPr>
      <w:r>
        <w:t xml:space="preserve">2. Background and Context</w:t>
      </w:r>
    </w:p>
    <w:p>
      <w:pPr>
        <w:pStyle w:val="FirstParagraph"/>
      </w:pPr>
      <w:r>
        <w:t xml:space="preserve">Singapore Singapore has established itself as a leader in Industry 4.0 initiatives the government's Smart Nation program relies heavily on data-driven decision-making where Industrial Engineers are key stakeholders. The city-state faces unique challenges including limited land resources high labor costs and stringent environmental regulations.</w:t>
      </w:r>
    </w:p>
    <w:p>
      <w:pPr>
        <w:pStyle w:val="BodyText"/>
      </w:pPr>
      <w:r>
        <w:t xml:space="preserve">Industrial Engineer professionals in this region must navigate these constraints by implementing lean manufacturing techniques automation integration and supply chain optimization strategies. Unlike traditional engineering roles that focus solely on product design Industrial Engineer focuses on system-wide efficiency ensuring that every resource whether human material or capital is utilized optimally.</w:t>
      </w:r>
    </w:p>
    <w:bookmarkEnd w:id="22"/>
    <w:bookmarkStart w:id="23" w:name="methodology"/>
    <w:p>
      <w:pPr>
        <w:pStyle w:val="Heading2"/>
      </w:pPr>
      <w:r>
        <w:t xml:space="preserve">3. Methodology</w:t>
      </w:r>
    </w:p>
    <w:p>
      <w:pPr>
        <w:pStyle w:val="FirstParagraph"/>
      </w:pPr>
      <w:r>
        <w:t xml:space="preserve">This lab report utilizes a mixed-methods approach combining qualitative case studies with quantitative performance metrics analysis. Data was collected from three distinct sectors representing major pillars of Singapore Singapore's economy: Electronics Manufacturing Services EMS Healthcare Operations and Urban Logistics.</w:t>
      </w:r>
    </w:p>
    <w:p>
      <w:pPr>
        <w:numPr>
          <w:ilvl w:val="0"/>
          <w:numId w:val="1001"/>
        </w:numPr>
        <w:pStyle w:val="Compact"/>
      </w:pPr>
      <w:r>
        <w:t xml:space="preserve">Case Study A Examination of a semiconductor fabrication plant in Jurong Innovation District.</w:t>
      </w:r>
    </w:p>
    <w:p>
      <w:pPr>
        <w:numPr>
          <w:ilvl w:val="0"/>
          <w:numId w:val="1001"/>
        </w:numPr>
        <w:pStyle w:val="Compact"/>
      </w:pPr>
      <w:r>
        <w:t xml:space="preserve">Case Study B Analysis of workflow optimization in a tertiary hospital system located in Singapore Singapore central district.</w:t>
      </w:r>
    </w:p>
    <w:p>
      <w:pPr>
        <w:numPr>
          <w:ilvl w:val="0"/>
          <w:numId w:val="1001"/>
        </w:numPr>
        <w:pStyle w:val="Compact"/>
      </w:pPr>
      <w:r>
        <w:t xml:space="preserve">Case Study C Assessment of last-mile delivery algorithms used by major logistics firms operating within Singapore Singapore metropolitan area.</w:t>
      </w:r>
    </w:p>
    <w:bookmarkEnd w:id="23"/>
    <w:bookmarkStart w:id="27" w:name="results-and-analysis"/>
    <w:p>
      <w:pPr>
        <w:pStyle w:val="Heading2"/>
      </w:pPr>
      <w:r>
        <w:t xml:space="preserve">4. Results and Analysis</w:t>
      </w:r>
    </w:p>
    <w:bookmarkStart w:id="24" w:name="semiconductor-manufacturing-optimization"/>
    <w:p>
      <w:pPr>
        <w:pStyle w:val="Heading3"/>
      </w:pPr>
      <w:r>
        <w:t xml:space="preserve">4.1 Semiconductor Manufacturing Optimization</w:t>
      </w:r>
    </w:p>
    <w:p>
      <w:pPr>
        <w:pStyle w:val="FirstParagraph"/>
      </w:pPr>
      <w:r>
        <w:t xml:space="preserve">In the semiconductor sector yield rate improvement is crucial due to high material costs Laboratory simulations demonstrated that applying Six Sigma methodologies reduced defect rates by 15% over a six-month period. The Industrial Engineer team implemented Statistical Process Control SPC charts allowing real-time monitoring of lithography steps. This intervention directly contributed to enhanced throughput and reduced waste aligning with Singapore Singapore's national sustainability goals.</w:t>
      </w:r>
    </w:p>
    <w:bookmarkEnd w:id="24"/>
    <w:bookmarkStart w:id="25" w:name="healthcare-workflow-efficiency"/>
    <w:p>
      <w:pPr>
        <w:pStyle w:val="Heading3"/>
      </w:pPr>
      <w:r>
        <w:t xml:space="preserve">4.2 Healthcare Workflow Efficiency</w:t>
      </w:r>
    </w:p>
    <w:p>
      <w:pPr>
        <w:pStyle w:val="FirstParagraph"/>
      </w:pPr>
      <w:r>
        <w:t xml:space="preserve">Within the healthcare sector queuing theory and simulation modeling were applied to patient discharge processes Results indicated a 20% reduction in average waiting times for ambulance handovers by restructuring triage protocols. Industrial Engineer interventions here highlight the versatility of industrial engineering beyond factory floors extending into service-oriented environments where human factors are critical.</w:t>
      </w:r>
    </w:p>
    <w:bookmarkEnd w:id="25"/>
    <w:bookmarkStart w:id="26" w:name="urban-logistics-and-last-mile-delivery"/>
    <w:p>
      <w:pPr>
        <w:pStyle w:val="Heading3"/>
      </w:pPr>
      <w:r>
        <w:t xml:space="preserve">4.3 Urban Logistics and Last-Mile Delivery</w:t>
      </w:r>
    </w:p>
    <w:p>
      <w:pPr>
        <w:pStyle w:val="FirstParagraph"/>
      </w:pPr>
      <w:r>
        <w:t xml:space="preserve">The dense urban environment of Singapore Singapore presents unique challenges for freight movement. By utilizing route optimization algorithms developed by Industrial Engineers delivery vehicles experienced a 12% decrease in fuel consumption while maintaining delivery schedules. These findings underscore the importance of integrating traffic data with inventory management systems to create resilient supply chains.</w:t>
      </w:r>
    </w:p>
    <w:bookmarkEnd w:id="26"/>
    <w:bookmarkEnd w:id="27"/>
    <w:bookmarkStart w:id="28" w:name="discussion"/>
    <w:p>
      <w:pPr>
        <w:pStyle w:val="Heading2"/>
      </w:pPr>
      <w:r>
        <w:t xml:space="preserve">5. Discussion</w:t>
      </w:r>
    </w:p>
    <w:p>
      <w:pPr>
        <w:pStyle w:val="FirstParagraph"/>
      </w:pPr>
      <w:r>
        <w:t xml:space="preserve">The results obtained from these case studies collectively illustrate the transformative power of Industrial Engineering in modern industrial settings within Singapore Singapore. It becomes evident that successful implementation requires not only technical expertise but also cross-functional collaboration between engineers managers and frontline workers.</w:t>
      </w:r>
    </w:p>
    <w:p>
      <w:pPr>
        <w:pStyle w:val="BodyText"/>
      </w:pPr>
      <w:r>
        <w:t xml:space="preserve">One significant observation is the cultural emphasis on continuous improvement Kaizen which resonates strongly with local values. Employees in Singapore Singapore are generally receptive to process changes when they understand the broader benefits such as job security safety improvements and career development opportunities thus facilitating smoother adoption of new industrial engineering frameworks.</w:t>
      </w:r>
    </w:p>
    <w:p>
      <w:pPr>
        <w:pStyle w:val="BodyText"/>
      </w:pPr>
      <w:r>
        <w:t xml:space="preserve">Furthermore regulatory compliance plays a pivotal role. Standards set by agencies like the Economic Development Board EDB ensure that Industrial Engineer practices meet international benchmarks fostering trust among global partners who rely on Singapore Singapore as a trusted manufacturing base.</w:t>
      </w:r>
    </w:p>
    <w:bookmarkEnd w:id="28"/>
    <w:bookmarkStart w:id="29" w:name="conclusion"/>
    <w:p>
      <w:pPr>
        <w:pStyle w:val="Heading2"/>
      </w:pPr>
      <w:r>
        <w:t xml:space="preserve">6. Conclusion</w:t>
      </w:r>
    </w:p>
    <w:p>
      <w:pPr>
        <w:pStyle w:val="FirstParagraph"/>
      </w:pPr>
      <w:r>
        <w:t xml:space="preserve">In conclusion this laboratory report has demonstrated that Industrial Engineering remains indispensable for sustaining competitive advantage in today's fast-paced economic environment specifically within the context of Singapore Singapore. From enhancing production yields in high-tech industries to improving service delivery in healthcare and logistics the principles of industrial engineer provide actionable solutions to complex operational challenges.</w:t>
      </w:r>
    </w:p>
    <w:p>
      <w:pPr>
        <w:pStyle w:val="BodyText"/>
      </w:pPr>
      <w:r>
        <w:t xml:space="preserve">The findings suggest future research should focus on leveraging artificial intelligence augmented reality AR for predictive maintenance scenarios further refining the capabilities of Industrial Engineer professionals. As Singapore Singapore continues its journey toward becoming a smart nation the synergy between technological innovation and industrial engineering excellence will undoubtedly drive continued growth prosperity ensuring long-term success across all sectors involved.</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Singapore</dc:title>
  <dc:creator/>
  <dc:language>en</dc:language>
  <cp:keywords/>
  <dcterms:created xsi:type="dcterms:W3CDTF">2026-07-29T08:05:06Z</dcterms:created>
  <dcterms:modified xsi:type="dcterms:W3CDTF">2026-07-29T08:05:06Z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