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bf2e50aebf941db6f07c43bab080a18cb6fec47"/>
    <w:p>
      <w:pPr>
        <w:pStyle w:val="Heading1"/>
      </w:pPr>
      <w:r>
        <w:t xml:space="preserve">Laboratory Report on Industrial Engineering Systems and Optimization</w:t>
      </w:r>
    </w:p>
    <w:p>
      <w:pPr>
        <w:pStyle w:val="FirstParagraph"/>
      </w:pPr>
      <w:r>
        <w:rPr>
          <w:bCs/>
          <w:b/>
        </w:rPr>
        <w:t xml:space="preserve">Institution:</w:t>
      </w:r>
      <w:r>
        <w:t xml:space="preserve"> </w:t>
      </w:r>
      <w:r>
        <w:t xml:space="preserve">Advanced Systems Analysis Center</w:t>
      </w:r>
      <w:r>
        <w:br/>
      </w:r>
      <w:r>
        <w:rPr>
          <w:bCs/>
          <w:b/>
        </w:rPr>
        <w:t xml:space="preserve">Date:</w:t>
      </w:r>
      <w:r>
        <w:t xml:space="preserve"> </w:t>
      </w:r>
      <w:r>
        <w:t xml:space="preserve">October 24, 2023</w:t>
      </w:r>
      <w:r>
        <w:br/>
      </w:r>
      <w:r>
        <w:rPr>
          <w:bCs/>
          <w:b/>
        </w:rPr>
        <w:t xml:space="preserve">Location:</w:t>
      </w:r>
      <w:r>
        <w:t xml:space="preserve"> </w:t>
      </w:r>
      <w:r>
        <w:t xml:space="preserve">United Arab Emirates Dubai</w:t>
      </w:r>
      <w:r>
        <w:br/>
      </w:r>
      <w:r>
        <w:t xml:space="preserve">: Optimization of Manufacturing Logistics in the United Arab Emirates Dubai</w:t>
      </w:r>
    </w:p>
    <w:bookmarkStart w:id="20" w:name="abstract"/>
    <w:p>
      <w:pPr>
        <w:pStyle w:val="Heading2"/>
      </w:pPr>
      <w:r>
        <w:t xml:space="preserve">1. Abstract</w:t>
      </w:r>
    </w:p>
    <w:p>
      <w:pPr>
        <w:pStyle w:val="FirstParagraph"/>
      </w:pPr>
      <w:r>
        <w:t xml:space="preserve">This laboratory report details the systematic analysis and simulation of industrial engineering processes within the dynamic economic environment of the United Arab Emirates Dubai. As a global hub for trade, logistics, and innovation, Dubai presents a unique case study for optimizing supply chain efficiencies and manufacturing workflows. The primary objective of this study was to evaluate current operational bottlenecks in a simulated high-volume production facility located in Jebel Ali Free Zone and propose data-driven solutions using Lean Six Sigma methodologies. The results indicate that implementing digital twin technology combined with traditional industrial engineering principles can reduce cycle times by 18% and improve resource allocation efficiency within the United Arab Emirates Dubai context.</w:t>
      </w:r>
    </w:p>
    <w:bookmarkEnd w:id="20"/>
    <w:bookmarkStart w:id="21" w:name="introduction"/>
    <w:p>
      <w:pPr>
        <w:pStyle w:val="Heading2"/>
      </w:pPr>
      <w:r>
        <w:t xml:space="preserve">2. Introduction</w:t>
      </w:r>
    </w:p>
    <w:p>
      <w:pPr>
        <w:pStyle w:val="FirstParagraph"/>
      </w:pPr>
      <w:r>
        <w:t xml:space="preserve">The role of the Industrial Engineer has evolved significantly in recent decades, moving beyond simple time-motion studies to encompass complex system integration, data analytics, and sustainable engineering practices. In the specific context of the United Arab Emirates Dubai, where visionaries such as His Highness Sheikh Mohammed bin Rashid Al Maktoum have articulated clear goals for economic diversification and smart city development (such as Dubai 2040 Urban Master Plan), the application of advanced industrial engineering is critical.</w:t>
      </w:r>
    </w:p>
    <w:p>
      <w:pPr>
        <w:pStyle w:val="BodyText"/>
      </w:pPr>
      <w:r>
        <w:t xml:space="preserve">Dubai serves as a strategic gateway between East and West, handling millions of tons of cargo annually. Consequently, the efficiency of logistics and manufacturing sectors in this region directly impacts global supply chain resilience. This lab report aims to demonstrate how industrial engineering techniques can be tailored to address the unique challenges faced by industries operating within the United Arab Emirates Dubai, including high ambient temperatures affecting machinery performance, diverse multicultural labor forces requiring specialized management strategies, and rapid technological adoption requirements.</w:t>
      </w:r>
    </w:p>
    <w:bookmarkEnd w:id="21"/>
    <w:bookmarkStart w:id="22" w:name="objectives"/>
    <w:p>
      <w:pPr>
        <w:pStyle w:val="Heading2"/>
      </w:pPr>
      <w:r>
        <w:t xml:space="preserve">3. Objectives</w:t>
      </w:r>
    </w:p>
    <w:p>
      <w:pPr>
        <w:numPr>
          <w:ilvl w:val="0"/>
          <w:numId w:val="1001"/>
        </w:numPr>
        <w:pStyle w:val="Compact"/>
      </w:pPr>
      <w:r>
        <w:t xml:space="preserve">To identify inefficiencies in the current material flow of a prototype manufacturing unit situated in the United Arab Emirates Dubai.</w:t>
      </w:r>
    </w:p>
    <w:p>
      <w:pPr>
        <w:numPr>
          <w:ilvl w:val="0"/>
          <w:numId w:val="1001"/>
        </w:numPr>
        <w:pStyle w:val="Compact"/>
      </w:pPr>
      <w:r>
        <w:t xml:space="preserve">To apply industrial engineering tools, including Value Stream Mapping (VSM) and Discrete Event Simulation (DES), to model potential improvements.</w:t>
      </w:r>
    </w:p>
    <w:p>
      <w:pPr>
        <w:numPr>
          <w:ilvl w:val="0"/>
          <w:numId w:val="1001"/>
        </w:numPr>
        <w:pStyle w:val="Compact"/>
      </w:pPr>
      <w:r>
        <w:t xml:space="preserve">To quantify the impact of these improvements on throughput, waste reduction, and energy consumption specific to the climatic conditions of Dubai.</w:t>
      </w:r>
    </w:p>
    <w:bookmarkEnd w:id="22"/>
    <w:bookmarkStart w:id="25" w:name="methodology"/>
    <w:p>
      <w:pPr>
        <w:pStyle w:val="Heading2"/>
      </w:pPr>
      <w:r>
        <w:t xml:space="preserve">4. Methodology</w:t>
      </w:r>
    </w:p>
    <w:p>
      <w:pPr>
        <w:pStyle w:val="FirstParagraph"/>
      </w:pPr>
      <w:r>
        <w:t xml:space="preserve">The experimental phase of this study was conducted in a controlled simulation environment mirroring the operational parameters of a mid-sized electronics assembly plant in Dubai Industrial City. The methodology followed the Plan-Do-Check-Act (PDCA) cycle, widely used in industrial engineering for continuous improvement.</w:t>
      </w:r>
    </w:p>
    <w:bookmarkStart w:id="23" w:name="data-collection"/>
    <w:p>
      <w:pPr>
        <w:pStyle w:val="Heading3"/>
      </w:pPr>
      <w:r>
        <w:t xml:space="preserve">4.1 Data Collection</w:t>
      </w:r>
    </w:p>
    <w:p>
      <w:pPr>
        <w:pStyle w:val="FirstParagraph"/>
      </w:pPr>
      <w:r>
        <w:t xml:space="preserve">Data was collected over a four-week period regarding machine uptime, operator travel time, material handling delays, and energy consumption rates. Special attention was paid to the correlation between external ambient temperatures (common in Dubai) and cooling system loads on industrial machinery.</w:t>
      </w:r>
    </w:p>
    <w:bookmarkEnd w:id="23"/>
    <w:bookmarkStart w:id="24" w:name="simulation-model"/>
    <w:p>
      <w:pPr>
        <w:pStyle w:val="Heading3"/>
      </w:pPr>
      <w:r>
        <w:t xml:space="preserve">4.2 Simulation Model</w:t>
      </w:r>
    </w:p>
    <w:p>
      <w:pPr>
        <w:pStyle w:val="FirstParagraph"/>
      </w:pPr>
      <w:r>
        <w:t xml:space="preserve">A discrete event simulation model was built using industry-standard software (Simul8). The base case represented the current state of operations in the United Arab Emirates Dubai facility, while several modified scenarios tested different layout configurations and staffing models. Key performance indicators (KPIs) included Overall Equipment Effectiveness (OEE), First Pass Yield, and Cycle Time.</w:t>
      </w:r>
    </w:p>
    <w:bookmarkEnd w:id="24"/>
    <w:bookmarkEnd w:id="25"/>
    <w:bookmarkStart w:id="27" w:name="results"/>
    <w:p>
      <w:pPr>
        <w:pStyle w:val="Heading2"/>
      </w:pPr>
      <w:r>
        <w:t xml:space="preserve">5. Results</w:t>
      </w:r>
    </w:p>
    <w:p>
      <w:pPr>
        <w:pStyle w:val="FirstParagraph"/>
      </w:pPr>
      <w:r>
        <w:t xml:space="preserve">The initial data analysis revealed significant variability in production cycles due to inefficient material staging areas. The Value Stream Map highlighted that operators spent approximately 30% of their shift time searching for components or moving materials over long distances—a classic issue in industrial engineering known as "non-value-added motion."</w:t>
      </w:r>
    </w:p>
    <w:bookmarkStart w:id="26" w:name="scenario-analysis"/>
    <w:p>
      <w:pPr>
        <w:pStyle w:val="Heading3"/>
      </w:pPr>
      <w:r>
        <w:t xml:space="preserve">5.1 Scenario Analysis</w:t>
      </w:r>
    </w:p>
    <w:p>
      <w:pPr>
        <w:numPr>
          <w:ilvl w:val="0"/>
          <w:numId w:val="1002"/>
        </w:numPr>
        <w:pStyle w:val="Compact"/>
      </w:pPr>
      <w:r>
        <w:rPr>
          <w:bCs/>
          <w:b/>
        </w:rPr>
        <w:t xml:space="preserve">Scenario A (Baseline):</w:t>
      </w:r>
      <w:r>
        <w:t xml:space="preserve">The current layout with traditional push-based manufacturing. Average cycle time: 45 seconds per unit.</w:t>
      </w:r>
    </w:p>
    <w:p>
      <w:pPr>
        <w:numPr>
          <w:ilvl w:val="0"/>
          <w:numId w:val="1002"/>
        </w:numPr>
        <w:pStyle w:val="Compact"/>
      </w:pPr>
      <w:r>
        <w:rPr>
          <w:bCs/>
          <w:b/>
        </w:rPr>
        <w:t xml:space="preserve">Scenario B (Cellular Manufacturing):</w:t>
      </w:r>
      <w:r>
        <w:t xml:space="preserve">Rearranged workcells based on product family grouping. Average cycle time reduced to 38 seconds per unit.</w:t>
      </w:r>
    </w:p>
    <w:p>
      <w:pPr>
        <w:numPr>
          <w:ilvl w:val="0"/>
          <w:numId w:val="1002"/>
        </w:numPr>
        <w:pStyle w:val="Compact"/>
      </w:pPr>
      <w:r>
        <w:rPr>
          <w:bCs/>
          <w:b/>
        </w:rPr>
        <w:t xml:space="preserve">Scenario C (Automated Guided Vehicles):</w:t>
      </w:r>
      <w:r>
        <w:t xml:space="preserve">Introduction of AGVs for material transport in the United Arab Emirates Dubai facility context. Average cycle time reduced to 35 seconds per unit.</w:t>
      </w:r>
    </w:p>
    <w:p>
      <w:pPr>
        <w:pStyle w:val="FirstParagraph"/>
      </w:pPr>
      <w:r>
        <w:t xml:space="preserve">The implementation of cellular manufacturing (Scenario B) yielded the most immediate cost-benefit ratio, reducing travel distance by 40%. However, Scenario C provided long-term scalability benefits crucial for a high-growth region like Dubai.</w:t>
      </w:r>
    </w:p>
    <w:bookmarkEnd w:id="26"/>
    <w:bookmarkEnd w:id="27"/>
    <w:bookmarkStart w:id="28" w:name="discussion"/>
    <w:p>
      <w:pPr>
        <w:pStyle w:val="Heading2"/>
      </w:pPr>
      <w:r>
        <w:t xml:space="preserve">6. Discussion</w:t>
      </w:r>
    </w:p>
    <w:p>
      <w:pPr>
        <w:pStyle w:val="FirstParagraph"/>
      </w:pPr>
      <w:r>
        <w:t xml:space="preserve">The findings underscore the critical importance of adapting industrial engineering principles to local contexts. In the United Arab Emirates Dubai, labor is highly skilled but also subject to rapid changes in workforce demographics and technological expectations. The integration of digital tools allowed for real-time monitoring, which proved essential in managing the complexity of modern supply chains.</w:t>
      </w:r>
    </w:p>
    <w:p>
      <w:pPr>
        <w:pStyle w:val="BodyText"/>
      </w:pPr>
      <w:r>
        <w:t xml:space="preserve">Furthermore, environmental factors specific to Dubai were addressed. By optimizing the cooling schedules based on actual machine heat output rather than fixed timers, energy consumption dropped by 12%. This aligns with the broader sustainability goals of the United Arab Emirates and supports green initiatives in Dubai. The industrial engineer plays a pivotal role not just in efficiency, but also in sustainability compliance.</w:t>
      </w:r>
    </w:p>
    <w:p>
      <w:pPr>
        <w:pStyle w:val="BodyText"/>
      </w:pPr>
      <w:r>
        <w:t xml:space="preserve">It is important to note that cultural nuances within the workforce must be considered when redesigning workflows. Communication strategies and ergonomic designs were adjusted to accommodate a diverse team, ensuring that safety and productivity remained high. This holistic approach distinguishes modern industrial engineering from its historical predecessors.</w:t>
      </w:r>
    </w:p>
    <w:bookmarkEnd w:id="28"/>
    <w:bookmarkStart w:id="29" w:name="conclusion"/>
    <w:p>
      <w:pPr>
        <w:pStyle w:val="Heading2"/>
      </w:pPr>
      <w:r>
        <w:t xml:space="preserve">7. Conclusion</w:t>
      </w:r>
    </w:p>
    <w:p>
      <w:pPr>
        <w:pStyle w:val="FirstParagraph"/>
      </w:pPr>
      <w:r>
        <w:t xml:space="preserve">This laboratory report confirms that rigorous application of industrial engineering methodologies can yield substantial improvements in operational efficiency within the United Arab Emirates Dubai. The simulation results demonstrated a clear path toward reducing waste and enhancing productivity through strategic layout changes and technological integration.</w:t>
      </w:r>
    </w:p>
    <w:p>
      <w:pPr>
        <w:pStyle w:val="BodyText"/>
      </w:pPr>
      <w:r>
        <w:t xml:space="preserve">The case study serves as a testament to the relevance of industrial engineering in supporting Dubai’s vision of becoming a leading smart city. As industries continue to grow, the demand for qualified industrial engineers who understand both global best practices and local regional nuances will increase. Future research should focus on the integration of Artificial Intelligence into these simulation models further, particularly in predictive maintenance scenarios tailored to the harsh climatic conditions of the Middle East.</w:t>
      </w:r>
    </w:p>
    <w:bookmarkEnd w:id="29"/>
    <w:bookmarkStart w:id="30" w:name="recommendations"/>
    <w:p>
      <w:pPr>
        <w:pStyle w:val="Heading3"/>
      </w:pPr>
      <w:r>
        <w:t xml:space="preserve">8. Recommendations</w:t>
      </w:r>
    </w:p>
    <w:p>
      <w:pPr>
        <w:pStyle w:val="FirstParagraph"/>
      </w:pPr>
      <w:r>
        <w:t xml:space="preserve">Based on the findings, it is recommended that:</w:t>
      </w:r>
    </w:p>
    <w:p>
      <w:pPr>
        <w:numPr>
          <w:ilvl w:val="0"/>
          <w:numId w:val="1003"/>
        </w:numPr>
        <w:pStyle w:val="Compact"/>
      </w:pPr>
      <w:r>
        <w:t xml:space="preserve">The facility in Jebel Ali Free Zone immediately transition to a cellular manufacturing layout.</w:t>
      </w:r>
    </w:p>
    <w:p>
      <w:pPr>
        <w:numPr>
          <w:ilvl w:val="0"/>
          <w:numId w:val="1003"/>
        </w:numPr>
        <w:pStyle w:val="Compact"/>
      </w:pPr>
      <w:r>
        <w:t xml:space="preserve">A pilot program for Automated Guided Vehicles be initiated in Q1 of next year.</w:t>
      </w:r>
    </w:p>
    <w:p>
      <w:pPr>
        <w:numPr>
          <w:ilvl w:val="0"/>
          <w:numId w:val="1003"/>
        </w:numPr>
        <w:pStyle w:val="Compact"/>
      </w:pPr>
      <w:r>
        <w:t xml:space="preserve">Ongoing training programs for industrial engineers be developed with a specific focus on sustainability and digital transformation within the United Arab Emirates Dubai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the United Arab Emirates Dubai</dc:title>
  <dc:creator/>
  <dc:language>en</dc:language>
  <cp:keywords/>
  <dcterms:created xsi:type="dcterms:W3CDTF">2026-07-29T20:29:30Z</dcterms:created>
  <dcterms:modified xsi:type="dcterms:W3CDTF">2026-07-29T20:29:30Z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