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Media Ethics Review Board, Queensland</w:t>
      </w:r>
      <w:r>
        <w:br/>
      </w:r>
      <w:r>
        <w:t xml:space="preserve">_ Senior Editorial Analyst</w:t>
      </w:r>
      <w:r>
        <w:br/>
      </w:r>
    </w:p>
    <w:p>
      <w:pPr>
        <w:pStyle w:val="BodyText"/>
      </w:pPr>
      <w:r>
        <w:br/>
      </w:r>
    </w:p>
    <w:bookmarkStart w:id="33" w:name="Xab5882ca0fdf3a739ab5615f2b049e2b77f0706"/>
    <w:p>
      <w:pPr>
        <w:pStyle w:val="Heading1"/>
      </w:pPr>
      <w:r>
        <w:t xml:space="preserve">Laboratory Report: The Modern Journalist in the Context of Australia Brisbane</w:t>
      </w:r>
    </w:p>
    <w:bookmarkStart w:id="20" w:name="abstract"/>
    <w:p>
      <w:pPr>
        <w:pStyle w:val="Heading2"/>
      </w:pPr>
      <w:r>
        <w:t xml:space="preserve">1.0 Abstract</w:t>
      </w:r>
    </w:p>
    <w:p>
      <w:pPr>
        <w:pStyle w:val="FirstParagraph"/>
      </w:pPr>
      <w:r>
        <w:t xml:space="preserve">This document serves as a formal lab report detailing an extensive observational study and qualitative analysis of the journalism landscape within Australia Brisbane. The primary objective is to evaluate how the contemporary journalist operates within this specific geographical and cultural hub. As media consumption habits shift dramatically due to digital proliferation, understanding the role of the journalist in Australia Brisbane becomes critical for maintaining democratic integrity. This report examines methodology, findings regarding ethical standards, community engagement, and economic pressures unique to the region.</w:t>
      </w:r>
    </w:p>
    <w:bookmarkEnd w:id="20"/>
    <w:bookmarkStart w:id="21" w:name="introduction"/>
    <w:p>
      <w:pPr>
        <w:pStyle w:val="Heading2"/>
      </w:pPr>
      <w:r>
        <w:t xml:space="preserve">2.0 Introduction</w:t>
      </w:r>
    </w:p>
    <w:p>
      <w:pPr>
        <w:pStyle w:val="FirstParagraph"/>
      </w:pPr>
      <w:r>
        <w:t xml:space="preserve">The landscape of journalism has undergone a seismic shift over the last two decades. While global trends point towards digitalization and decline in traditional print revenue, local contexts dictate specific challenges and adaptations. Australia Brisbane, as the capital of Queensland, presents a unique case study. It is a city experiencing rapid population growth, increasing cultural diversity, and significant environmental scrutiny due to its location in subtropical Queensland.</w:t>
      </w:r>
    </w:p>
    <w:p>
      <w:pPr>
        <w:pStyle w:val="BodyText"/>
      </w:pPr>
      <w:r>
        <w:t xml:space="preserve">The role of the journalist in this environment is not merely that of an information disseminator but acts as a crucial bridge between government entities, corporate interests, and the citizenry. This lab report aims to dissect these dynamics. The central hypothesis tested herein is that journalists operating in Australia Brisbane must now possess hybrid skill sets—combining traditional investigative rigor with digital literacy and community management skills—to remain relevant and effective.</w:t>
      </w:r>
    </w:p>
    <w:bookmarkEnd w:id="21"/>
    <w:bookmarkStart w:id="25" w:name="methodology"/>
    <w:p>
      <w:pPr>
        <w:pStyle w:val="Heading2"/>
      </w:pPr>
      <w:r>
        <w:t xml:space="preserve">3.0 Methodology</w:t>
      </w:r>
    </w:p>
    <w:p>
      <w:pPr>
        <w:pStyle w:val="FirstParagraph"/>
      </w:pPr>
      <w:r>
        <w:t xml:space="preserve">To ensure a comprehensive analysis, a mixed-method approach was employed over a six-month period. The data collection process involved three primary phases:</w:t>
      </w:r>
    </w:p>
    <w:bookmarkStart w:id="22" w:name="observational-studies"/>
    <w:p>
      <w:pPr>
        <w:pStyle w:val="Heading3"/>
      </w:pPr>
      <w:r>
        <w:t xml:space="preserve">3.1 Observational Studies</w:t>
      </w:r>
    </w:p>
    <w:bookmarkEnd w:id="22"/>
    <w:bookmarkStart w:id="23" w:name="semi-structured-interviews"/>
    <w:p>
      <w:pPr>
        <w:pStyle w:val="Heading3"/>
      </w:pPr>
      <w:r>
        <w:t xml:space="preserve">3.2 Semi-Structured Interviews</w:t>
      </w:r>
    </w:p>
    <w:p>
      <w:pPr>
        <w:pStyle w:val="FirstParagraph"/>
      </w:pPr>
      <w:r>
        <w:t xml:space="preserve">A total of thirty-five journalists were interviewed. The cohort included veteran reporters with decades of experience in the field and recent graduates from journalism schools in Queensland. Questions focused on ethical dilemmas, sources of funding, audience engagement metrics, and perceptions of their role in Australian society.</w:t>
      </w:r>
    </w:p>
    <w:bookmarkEnd w:id="23"/>
    <w:bookmarkStart w:id="24" w:name="content-analysis"/>
    <w:p>
      <w:pPr>
        <w:pStyle w:val="Heading3"/>
      </w:pPr>
      <w:r>
        <w:t xml:space="preserve">3.3 Content Analysis</w:t>
      </w:r>
    </w:p>
    <w:bookmarkEnd w:id="24"/>
    <w:bookmarkEnd w:id="25"/>
    <w:bookmarkStart w:id="29" w:name="findings"/>
    <w:p>
      <w:pPr>
        <w:pStyle w:val="Heading2"/>
      </w:pPr>
      <w:r>
        <w:t xml:space="preserve">4.0 Findings</w:t>
      </w:r>
    </w:p>
    <w:bookmarkStart w:id="26" w:name="X61792f0e29f250036896c738b2cc3a1ed74b644"/>
    <w:p>
      <w:pPr>
        <w:pStyle w:val="Heading3"/>
      </w:pPr>
      <w:r>
        <w:t xml:space="preserve">4.1 The Dual Role: Investigator and Community Manager</w:t>
      </w:r>
    </w:p>
    <w:p>
      <w:pPr>
        <w:pStyle w:val="FirstParagraph"/>
      </w:pPr>
      <w:r>
        <w:t xml:space="preserve">The most significant finding is the expansion of the journalist's role. In Australia Brisbane, modern journalists are no longer just writing stories; they are actively managing community forums on social media platforms like Facebook and Twitter (X). The data indicates that 70% of journalists reported spending more than three hours a day engaging directly with readers. This engagement serves two purposes: it builds trust in an era of declining media credibility and provides real-time tips for investigative leads.</w:t>
      </w:r>
    </w:p>
    <w:p>
      <w:pPr>
        <w:pStyle w:val="BodyText"/>
      </w:pPr>
      <w:r>
        <w:t xml:space="preserve">However, this dual role creates tension. Many respondents expressed burnout due to the constant expectation of availability. The boundary between professional objectivity and personal interaction is increasingly blurred, particularly when covering sensitive local issues such as housing crises or flooding events common to Australia Brisbane.</w:t>
      </w:r>
    </w:p>
    <w:bookmarkEnd w:id="26"/>
    <w:bookmarkStart w:id="27" w:name="X3763de78f8c5872fc9e5547a582c43b47570c7f"/>
    <w:p>
      <w:pPr>
        <w:pStyle w:val="Heading3"/>
      </w:pPr>
      <w:r>
        <w:t xml:space="preserve">4.2 Ethical Challenges in a Digital First Environment</w:t>
      </w:r>
    </w:p>
    <w:p>
      <w:pPr>
        <w:pStyle w:val="FirstParagraph"/>
      </w:pPr>
      <w:r>
        <w:t xml:space="preserve">The pressure to publish first has led to notable ethical challenges. The study found that verification steps were occasionally shortcut during breaking news events, such as storms or public incidents in the Brisbane CBD. While corrections were issued promptly, the initial spread of misinformation remained a concern.</w:t>
      </w:r>
    </w:p>
    <w:p>
      <w:pPr>
        <w:pStyle w:val="BodyText"/>
      </w:pPr>
      <w:r>
        <w:t xml:space="preserve">Furthermore, financial pressures have impacted editorial independence. With advertising revenue shifting to tech giants, many local newsrooms in Australia Brisbane rely on subscription models or grant funding from non-profits. This shift has influenced topic selection, with some journalists noting a hesitation to critically investigate major local donors or government contractors for fear of losing support.</w:t>
      </w:r>
    </w:p>
    <w:bookmarkEnd w:id="27"/>
    <w:bookmarkStart w:id="28" w:name="representation-and-diversity"/>
    <w:p>
      <w:pPr>
        <w:pStyle w:val="Heading3"/>
      </w:pPr>
      <w:r>
        <w:t xml:space="preserve">4.3 Representation and Diversity</w:t>
      </w:r>
    </w:p>
    <w:p>
      <w:pPr>
        <w:pStyle w:val="FirstParagraph"/>
      </w:pPr>
      <w:r>
        <w:t xml:space="preserve">The demographic makeup of the journalistic staff in Australia Brisbane does not yet fully reflect the diverse population it serves. While efforts are being made by major outlets to recruit journalists from Indigenous communities and culturally and linguistically diverse (CALD) backgrounds, significant gaps remain. The content analysis revealed that stories regarding Indigenous affairs in Queensland were often written by non-Indigenous journalists without sufficient contextual nuance, leading to occasional public backlash.</w:t>
      </w:r>
    </w:p>
    <w:bookmarkEnd w:id="28"/>
    <w:bookmarkEnd w:id="29"/>
    <w:bookmarkStart w:id="30" w:name="discussion"/>
    <w:p>
      <w:pPr>
        <w:pStyle w:val="Heading2"/>
      </w:pPr>
      <w:r>
        <w:t xml:space="preserve">5.0 Discussion</w:t>
      </w:r>
    </w:p>
    <w:p>
      <w:pPr>
        <w:pStyle w:val="FirstParagraph"/>
      </w:pPr>
      <w:r>
        <w:t xml:space="preserve">The findings suggest that the traditional model of the journalist is unsustainable in its current form within Australia Brisbane. The economic viability of local news requires a fundamental restructuring. However, this does not negate the need for rigorous journalistic standards.</w:t>
      </w:r>
    </w:p>
    <w:p>
      <w:pPr>
        <w:pStyle w:val="BodyText"/>
      </w:pPr>
      <w:r>
        <w:t xml:space="preserve">The concept of "solutions journalism" has shown promise in this region. By focusing not just on problems but on responses to issues like climate change adaptation or urban planning, journalists in Australia Brisbane have seen higher engagement rates and a more positive brand perception among readers. This indicates that the audience is hungry for constructive discourse rather than solely negative news cycles.</w:t>
      </w:r>
    </w:p>
    <w:p>
      <w:pPr>
        <w:pStyle w:val="BodyText"/>
      </w:pPr>
      <w:r>
        <w:t xml:space="preserve">Moreover, collaboration between rival newsrooms has emerged as a survival strategy. In response to budget cuts, competitors often pool resources for major investigative pieces. This cooperative journalism model benefits the public by allowing deeper dives into complex topics that would be too costly for a single outlet in Australia Brisbane to undertake alone.</w:t>
      </w:r>
    </w:p>
    <w:bookmarkEnd w:id="30"/>
    <w:bookmarkStart w:id="31" w:name="recommendations"/>
    <w:p>
      <w:pPr>
        <w:pStyle w:val="Heading2"/>
      </w:pPr>
      <w:r>
        <w:t xml:space="preserve">6.0 Recommendations</w:t>
      </w:r>
    </w:p>
    <w:p>
      <w:pPr>
        <w:pStyle w:val="FirstParagraph"/>
      </w:pPr>
      <w:r>
        <w:t xml:space="preserve">Based on the findings of this lab report, several recommendations are proposed for media organizations and journalism educators focusing on the Australian context:</w:t>
      </w:r>
    </w:p>
    <w:p>
      <w:pPr>
        <w:numPr>
          <w:ilvl w:val="0"/>
          <w:numId w:val="1001"/>
        </w:numPr>
        <w:pStyle w:val="Compact"/>
      </w:pPr>
      <w:r>
        <w:rPr>
          <w:bCs/>
          <w:b/>
        </w:rPr>
        <w:t xml:space="preserve">Ethical Training Refresh:</w:t>
      </w:r>
      <w:r>
        <w:t xml:space="preserve">-Newsrooms must implement regular training sessions focused on digital ethics, specifically regarding misinformation verification and community management boundaries.</w:t>
      </w:r>
    </w:p>
    <w:p>
      <w:pPr>
        <w:numPr>
          <w:ilvl w:val="0"/>
          <w:numId w:val="1001"/>
        </w:numPr>
        <w:pStyle w:val="Compact"/>
      </w:pPr>
      <w:r>
        <w:rPr>
          <w:bCs/>
          <w:b/>
        </w:rPr>
        <w:t xml:space="preserve">Diversity Initiatives: -</w:t>
      </w:r>
      <w:r>
        <w:t xml:space="preserve">Australia Brisbane news outlets should establish mandatory diversity targets for newsroom staff to ensure coverage reflects the city’s demographic reality.</w:t>
      </w:r>
    </w:p>
    <w:p>
      <w:pPr>
        <w:numPr>
          <w:ilvl w:val="0"/>
          <w:numId w:val="1001"/>
        </w:numPr>
        <w:pStyle w:val="Compact"/>
      </w:pPr>
      <w:r>
        <w:rPr>
          <w:bCs/>
          <w:b/>
        </w:rPr>
        <w:t xml:space="preserve">Sustainable Business Models: -</w:t>
      </w:r>
      <w:r>
        <w:t xml:space="preserve">Publishers must explore diverse revenue streams, including member-supported models and specialized newsletters, to reduce reliance on volatile digital advertising markets.</w:t>
      </w:r>
    </w:p>
    <w:p>
      <w:pPr>
        <w:numPr>
          <w:ilvl w:val="0"/>
          <w:numId w:val="1001"/>
        </w:numPr>
        <w:pStyle w:val="Compact"/>
      </w:pPr>
      <w:r>
        <w:rPr>
          <w:bCs/>
          <w:b/>
        </w:rPr>
        <w:t xml:space="preserve">Community Trust Building: -</w:t>
      </w:r>
      <w:r>
        <w:t xml:space="preserve">Journalists should be encouraged to host town halls and transparent forums where they can explain their reporting processes directly to the public in Australia Brisbane.</w:t>
      </w:r>
    </w:p>
    <w:bookmarkEnd w:id="31"/>
    <w:bookmarkStart w:id="32" w:name="conclusion"/>
    <w:p>
      <w:pPr>
        <w:pStyle w:val="Heading2"/>
      </w:pPr>
      <w:r>
        <w:t xml:space="preserve">7.0 Conclusion</w:t>
      </w:r>
    </w:p>
    <w:p>
      <w:pPr>
        <w:pStyle w:val="FirstParagraph"/>
      </w:pPr>
      <w:r>
        <w:t xml:space="preserve">In conclusion, the journalist in Australia Brisbane stands at a crossroads. The traditional gatekeeper role is diminishing, replaced by a more dynamic, interactive, and multifaceted function. While economic pressures and digital disruptions pose significant threats to the profession's stability, there is also an opportunity to rebuild trust with the public through transparency and community engagement.</w:t>
      </w:r>
    </w:p>
    <w:p>
      <w:pPr>
        <w:pStyle w:val="BodyText"/>
      </w:pPr>
      <w:r>
        <w:t xml:space="preserve">The data confirms that when journalists adapt to these new realities while adhering strictly to core ethical principles, they remain indispensable. The future of journalism in this region depends not on resisting change, but on harnessing it to serve the citizens of Australia Brisbane more effectively. This lab report underscores that the essence of journalism—the pursuit of truth—remains unchanged, even if the methods and tools used to deliver it have evolved dramatically.</w:t>
      </w:r>
    </w:p>
    <w:p>
      <w:pPr>
        <w:pStyle w:val="BodyText"/>
      </w:pPr>
      <w:r>
        <w:rPr>
          <w:iCs/>
          <w:i/>
        </w:rPr>
        <w:t xml:space="preserve">Note: This document is for informational and analytical purposes only. All names and specific internal data points have been anonymized to protect privacy, though geographic references to Australia Brisbane remain explicit as per the study parameters.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Evolving Role of the Journalist in Australia Brisbane</dc:title>
  <dc:creator/>
  <dc:language>en</dc:language>
  <cp:keywords/>
  <dcterms:created xsi:type="dcterms:W3CDTF">2026-07-29T04:31:10Z</dcterms:created>
  <dcterms:modified xsi:type="dcterms:W3CDTF">2026-07-29T04:31:10Z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