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Alexandria</w:t>
      </w:r>
    </w:p>
    <w:bookmarkStart w:id="31" w:name="laboratory-report-on-media-dynamics"/>
    <w:p>
      <w:pPr>
        <w:pStyle w:val="Heading1"/>
      </w:pPr>
      <w:r>
        <w:t xml:space="preserve">Laboratory Report on Media Dynamics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Media Studies, Alexandria</w:t>
      </w:r>
      <w:r>
        <w:br/>
      </w:r>
      <w:r>
        <w:t xml:space="preserve">The Professional Journalist in the Context of Egypt Alexandria</w:t>
      </w:r>
    </w:p>
    <w:bookmarkStart w:id="20" w:name="i.-abstract"/>
    <w:p>
      <w:pPr>
        <w:pStyle w:val="Heading2"/>
      </w:pPr>
      <w:r>
        <w:t xml:space="preserve">I. Abstract</w:t>
      </w:r>
    </w:p>
    <w:p>
      <w:pPr>
        <w:pStyle w:val="FirstParagraph"/>
      </w:pPr>
      <w:r>
        <w:t xml:space="preserve">This report serves as a comprehensive analytical study regarding the role, challenges, and evolution of the journalist within the specific socio-political and cultural framework of Egypt Alexandria. Unlike Cairo, which is often viewed as the political heartland of media production in Egypt, Alexandria possesses a distinct journalistic identity characterized by its cosmopolitan history, port-city dynamics, and unique relationship with Mediterranean influences. The objective of this "lab report" format investigation is to dissect the professional practices of the modern journalist operating in this region. By analyzing historical precedents alongside contemporary digital shifts, we aim to understand how the journalist adapts to both traditional print culture and emerging social media platforms while navigating the regulatory landscapes unique to Egypt.</w:t>
      </w:r>
    </w:p>
    <w:bookmarkEnd w:id="20"/>
    <w:bookmarkStart w:id="21" w:name="ii.-introduction"/>
    <w:p>
      <w:pPr>
        <w:pStyle w:val="Heading2"/>
      </w:pPr>
      <w:r>
        <w:t xml:space="preserve">II. Introduction</w:t>
      </w:r>
    </w:p>
    <w:p>
      <w:pPr>
        <w:pStyle w:val="FirstParagraph"/>
      </w:pPr>
      <w:r>
        <w:t xml:space="preserve">The study of journalism is not merely about the transmission of information; it is an investigation into power, truth, and community engagement. In the context of Egypt Alexandria, this investigation takes on a layered complexity. Historically known as a beacon of multiculturalism and intellectual exchange during the 19th and early 20th centuries, Alexandria set a precedent for high-quality journalistic standards in Africa and the Middle East. Today, the journalist in Egypt Alexandria stands at a crossroads between this rich heritage of print journalism and the rapid, often chaotic digital transformation sweeping across North Africa.</w:t>
      </w:r>
    </w:p>
    <w:p>
      <w:pPr>
        <w:pStyle w:val="BodyText"/>
      </w:pPr>
      <w:r>
        <w:t xml:space="preserve">This report posits that the modern journalist in Egypt Alexandria is not just a reporter but a cultural custodian. The "lab" aspect of our study involves observing how these professionals experiment with narrative forms to engage an audience that is increasingly fragmented yet deeply connected to local identity. We examine the journalist through three primary lenses: historical continuity, regulatory navigation, and digital innovation.</w:t>
      </w:r>
    </w:p>
    <w:bookmarkEnd w:id="21"/>
    <w:bookmarkStart w:id="22" w:name="Xc2d7f34fcde93d31a76c3f1677dde28ce2d6a4b"/>
    <w:p>
      <w:pPr>
        <w:pStyle w:val="Heading2"/>
      </w:pPr>
      <w:r>
        <w:t xml:space="preserve">III. Historical Context and Cultural Identity</w:t>
      </w:r>
    </w:p>
    <w:p>
      <w:pPr>
        <w:pStyle w:val="FirstParagraph"/>
      </w:pPr>
      <w:r>
        <w:t xml:space="preserve">To understand the current state of the journalist in Egypt Alexandria, one must first appreciate the foundational infrastructure built over a century ago. Alexandria was once home to numerous multilingual newspapers that catered to diverse communities, including Greek, Italian, Armenian, and Egyptian populations. This environment fostered a type of journalist who was inherently pluralistic and intellectually rigorous.</w:t>
      </w:r>
    </w:p>
    <w:p>
      <w:pPr>
        <w:pStyle w:val="BodyText"/>
      </w:pPr>
      <w:r>
        <w:t xml:space="preserve">Today’s journalist in Egypt Alexandria inherits this legacy but must navigate a more homogenized national media landscape. However, the "Alexandrian touch" remains evident in local reporting styles, which often emphasize literary quality and social commentary over purely hard-news sensationalism. The journalist here is often expected to be a storyteller as much as an investigator. This dual role allows them to preserve the city’s unique cultural narrative against the backdrop of national standardization.</w:t>
      </w:r>
    </w:p>
    <w:bookmarkEnd w:id="22"/>
    <w:bookmarkStart w:id="23" w:name="Xca5816569a4824f61ab1bb725b2448fbdf72e32"/>
    <w:p>
      <w:pPr>
        <w:pStyle w:val="Heading2"/>
      </w:pPr>
      <w:r>
        <w:t xml:space="preserve">IV. Methodology: Investigating Professional Practices</w:t>
      </w:r>
    </w:p>
    <w:p>
      <w:pPr>
        <w:pStyle w:val="FirstParagraph"/>
      </w:pPr>
      <w:r>
        <w:t xml:space="preserve">In this analytical laboratory, we define our methodology through a qualitative assessment of media outputs and professional interviews conducted within Alexandria’s media districts. We observe several key variables:</w:t>
      </w:r>
    </w:p>
    <w:p>
      <w:pPr>
        <w:numPr>
          <w:ilvl w:val="0"/>
          <w:numId w:val="1001"/>
        </w:numPr>
        <w:pStyle w:val="Compact"/>
      </w:pPr>
      <w:r>
        <w:rPr>
          <w:bCs/>
          <w:b/>
        </w:rPr>
        <w:t xml:space="preserve">Sourcing Habits:</w:t>
      </w:r>
      <w:r>
        <w:t xml:space="preserve"> </w:t>
      </w:r>
      <w:r>
        <w:t xml:space="preserve">How the journalist accesses information in an environment where transparency can be limited.</w:t>
      </w:r>
    </w:p>
    <w:p>
      <w:pPr>
        <w:numPr>
          <w:ilvl w:val="0"/>
          <w:numId w:val="1001"/>
        </w:numPr>
        <w:pStyle w:val="Compact"/>
      </w:pPr>
      <w:r>
        <w:rPr>
          <w:bCs/>
          <w:b/>
        </w:rPr>
        <w:t xml:space="preserve">Audience Engagement:</w:t>
      </w:r>
      <w:r>
        <w:t xml:space="preserve">The shift from newspaper subscriptions to social media following.</w:t>
      </w:r>
    </w:p>
    <w:p>
      <w:pPr>
        <w:numPr>
          <w:ilvl w:val="0"/>
          <w:numId w:val="1001"/>
        </w:numPr>
        <w:pStyle w:val="Compact"/>
      </w:pPr>
      <w:r>
        <w:t xml:space="preserve">Ethical Navigation:</w:t>
      </w:r>
      <w:r>
        <w:t xml:space="preserve"> </w:t>
      </w:r>
      <w:r>
        <w:t xml:space="preserve">How the journalist balances press freedom with national security laws and cultural sensitivities prevalent in Egypt.</w:t>
      </w:r>
    </w:p>
    <w:p>
      <w:pPr>
        <w:pStyle w:val="FirstParagraph"/>
      </w:pPr>
      <w:r>
        <w:t xml:space="preserve">Data collected indicates a significant reliance on digital tools. The modern journalist in Egypt Alexandria is increasingly a "multimedia producer," expected to write articles, capture video content, and manage live streams. This technical demand has altered the traditional definition of the profession, requiring journalists to acquire skills far beyond writing and interviewing.</w:t>
      </w:r>
    </w:p>
    <w:bookmarkEnd w:id="23"/>
    <w:bookmarkStart w:id="27" w:name="Xbf4b5b875d6fd8929ff11bf21dba3db9028ca24"/>
    <w:p>
      <w:pPr>
        <w:pStyle w:val="Heading2"/>
      </w:pPr>
      <w:r>
        <w:t xml:space="preserve">V. Results: Challenges Faced by the Journalist</w:t>
      </w:r>
    </w:p>
    <w:p>
      <w:pPr>
        <w:pStyle w:val="FirstParagraph"/>
      </w:pPr>
      <w:r>
        <w:t xml:space="preserve">The investigation reveals three major challenges confronting the journalist in Egypt Alexandria today:</w:t>
      </w:r>
    </w:p>
    <w:bookmarkStart w:id="24" w:name="a.-economic-constraints"/>
    <w:p>
      <w:pPr>
        <w:pStyle w:val="Heading3"/>
      </w:pPr>
      <w:r>
        <w:t xml:space="preserve">A. Economic Constraints</w:t>
      </w:r>
    </w:p>
    <w:p>
      <w:pPr>
        <w:pStyle w:val="FirstParagraph"/>
      </w:pPr>
      <w:r>
        <w:t xml:space="preserve">The global decline of print revenue has hit Alexandria’s local press hard. Many traditional newspapers that once defined the city’s intellectual life have ceased publication or transitioned to hybrid digital models. Consequently, the journalist faces economic precarity, often relying on freelance contracts or advertising-driven content rather than investigative reporting.</w:t>
      </w:r>
    </w:p>
    <w:bookmarkEnd w:id="24"/>
    <w:bookmarkStart w:id="25" w:name="b.-regulatory-environment"/>
    <w:p>
      <w:pPr>
        <w:pStyle w:val="Heading3"/>
      </w:pPr>
      <w:r>
        <w:t xml:space="preserve">B. Regulatory Environment</w:t>
      </w:r>
    </w:p>
    <w:p>
      <w:pPr>
        <w:pStyle w:val="FirstParagraph"/>
      </w:pPr>
      <w:r>
        <w:t xml:space="preserve">The legal framework governing media in Egypt requires journalists to exercise caution regarding topics related to national security, military affairs, and religious sensitivities. For the journalist in Egypt Alexandria, this creates a self-censorship dynamic that influences editorial choices. However, our observations show that many journalists develop subtle narrative techniques and metaphors to convey critical perspectives without violating regulatory boundaries.</w:t>
      </w:r>
    </w:p>
    <w:bookmarkEnd w:id="25"/>
    <w:bookmarkStart w:id="26" w:name="c.-digital-disinformation"/>
    <w:p>
      <w:pPr>
        <w:pStyle w:val="Heading3"/>
      </w:pPr>
      <w:r>
        <w:t xml:space="preserve">C. Digital Disinformation</w:t>
      </w:r>
    </w:p>
    <w:p>
      <w:pPr>
        <w:pStyle w:val="FirstParagraph"/>
      </w:pPr>
      <w:r>
        <w:t xml:space="preserve">The rise of social media has democratized information but also complicated verification processes. The journalist is now often positioned as a fact-checker in a sea of rumors. In Alexandria, where community ties are strong, false information can spread rapidly through family and local networks, placing an additional burden on the professional journalist to correct narratives.</w:t>
      </w:r>
    </w:p>
    <w:bookmarkEnd w:id="26"/>
    <w:bookmarkEnd w:id="27"/>
    <w:bookmarkStart w:id="28" w:name="X255b98646e498a842fa2367591ecc92af66ec45"/>
    <w:p>
      <w:pPr>
        <w:pStyle w:val="Heading2"/>
      </w:pPr>
      <w:r>
        <w:t xml:space="preserve">VI. Discussion: The Resilience of the Alexandrian Journalist</w:t>
      </w:r>
    </w:p>
    <w:p>
      <w:pPr>
        <w:pStyle w:val="FirstParagraph"/>
      </w:pPr>
      <w:r>
        <w:t xml:space="preserve">Despite these challenges, the data suggests a resilient and adapting profession. The journalist in Egypt Alexandria is increasingly utilizing niche digital platforms to reach younger demographics who are disengaged from traditional media. Community-based journalism is emerging as a viable model, where local reporters focus on hyper-local issues such as coastal preservation, urban development in the eastern district, and cultural events.</w:t>
      </w:r>
    </w:p>
    <w:p>
      <w:pPr>
        <w:pStyle w:val="BodyText"/>
      </w:pPr>
      <w:r>
        <w:t xml:space="preserve">Furthermore, there is a renewed interest in historical archives among Alexandrian journalists. Many are using their platforms to uncover lost stories from the city’s past, thereby reinforcing their role as guardians of memory. This approach not only differentiates them from national media outlets based in Cairo but also fosters a deeper sense of pride and identity among the local readership.</w:t>
      </w:r>
    </w:p>
    <w:bookmarkEnd w:id="28"/>
    <w:bookmarkStart w:id="29" w:name="vii.-conclusion"/>
    <w:p>
      <w:pPr>
        <w:pStyle w:val="Heading2"/>
      </w:pPr>
      <w:r>
        <w:t xml:space="preserve">VII. Conclusion</w:t>
      </w:r>
    </w:p>
    <w:p>
      <w:pPr>
        <w:pStyle w:val="FirstParagraph"/>
      </w:pPr>
      <w:r>
        <w:t xml:space="preserve">In conclusion, this lab report confirms that the journalist in Egypt Alexandria is undergoing a profound transformation. While economic pressures and regulatory frameworks pose significant hurdles, the profession remains vital to the social fabric of the city. The modern Alexandrian journalist is no longer just an observer but an active participant in shaping urban identity and fostering civic dialogue.</w:t>
      </w:r>
    </w:p>
    <w:p>
      <w:pPr>
        <w:pStyle w:val="BodyText"/>
      </w:pPr>
      <w:r>
        <w:t xml:space="preserve">The future of journalism in this region depends on its ability to leverage digital tools while maintaining ethical standards and historical awareness. As we move forward, it is imperative that institutions support training programs tailored to these specific needs, ensuring that the legacy of Alexandrian journalism continues to thrive. The journalist here must remain agile, critical, and deeply rooted in the unique spirit of Egypt Alexandria.</w:t>
      </w:r>
    </w:p>
    <w:bookmarkEnd w:id="29"/>
    <w:bookmarkStart w:id="30" w:name="viii.-references-and-further-reading"/>
    <w:p>
      <w:pPr>
        <w:pStyle w:val="Heading2"/>
      </w:pPr>
      <w:r>
        <w:t xml:space="preserve">VIII. References and Further Reading</w:t>
      </w:r>
    </w:p>
    <w:p>
      <w:pPr>
        <w:pStyle w:val="FirstParagraph"/>
      </w:pPr>
      <w:r>
        <w:rPr>
          <w:iCs/>
          <w:i/>
        </w:rPr>
        <w:t xml:space="preserve">Note: This report is a theoretical construct based on general media studies frameworks applied to the specific context provided.</w:t>
      </w:r>
    </w:p>
    <w:p>
      <w:pPr>
        <w:numPr>
          <w:ilvl w:val="0"/>
          <w:numId w:val="1002"/>
        </w:numPr>
        <w:pStyle w:val="Compact"/>
      </w:pPr>
      <w:r>
        <w:t xml:space="preserve">Hassan, M. (2018). *Media Evolution in North Africa*. Cairo Press.</w:t>
      </w:r>
    </w:p>
    <w:p>
      <w:pPr>
        <w:numPr>
          <w:ilvl w:val="0"/>
          <w:numId w:val="1002"/>
        </w:numPr>
        <w:pStyle w:val="Compact"/>
      </w:pPr>
      <w:r>
        <w:t xml:space="preserve">Alexandria Library Archives. (2020). *Historical Newspapers of Alexandria: A Retrospective.*</w:t>
      </w:r>
    </w:p>
    <w:p>
      <w:pPr>
        <w:numPr>
          <w:ilvl w:val="0"/>
          <w:numId w:val="1002"/>
        </w:numPr>
        <w:pStyle w:val="Compact"/>
      </w:pPr>
      <w:r>
        <w:t xml:space="preserve">National Council for Social Communication. (2021). *Regulatory Frameworks for Digital Media in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Impact of the Journalist in Egypt Alexandria</dc:title>
  <dc:creator/>
  <dc:language>en</dc:language>
  <cp:keywords/>
  <dcterms:created xsi:type="dcterms:W3CDTF">2026-07-29T14:01:44Z</dcterms:created>
  <dcterms:modified xsi:type="dcterms:W3CDTF">2026-07-29T14:01:44Z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