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10c7391aa0b5b01795a593d63a2aeca39802ff6"/>
    <w:p>
      <w:pPr>
        <w:pStyle w:val="Heading1"/>
      </w:pPr>
      <w:r>
        <w:t xml:space="preserve">Laboratory Report on Media Dynamics and Professional Standards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Press Freedom and Journalism Studies</w:t>
      </w:r>
      <w:r>
        <w:br/>
      </w:r>
      <w:r>
        <w:rPr>
          <w:bCs/>
          <w:b/>
        </w:rPr>
        <w:t xml:space="preserve">Location Focus:</w:t>
      </w:r>
      <w:r>
        <w:t xml:space="preserve"> </w:t>
      </w:r>
      <w:r>
        <w:t xml:space="preserve">Ethiopia Addis Ababa</w:t>
      </w:r>
      <w:r>
        <w:br/>
      </w:r>
      <w:r>
        <w:rPr>
          <w:bCs/>
          <w:b/>
        </w:rPr>
        <w:t xml:space="preserve">Subject Classification:</w:t>
      </w:r>
      <w:r>
        <w:t xml:space="preserve"> </w:t>
      </w:r>
      <w:r>
        <w:t xml:space="preserve">Sociological and Legal Analysis of the Journalist</w:t>
      </w:r>
    </w:p>
    <w:bookmarkStart w:id="20" w:name="abstract"/>
    <w:p>
      <w:pPr>
        <w:pStyle w:val="Heading2"/>
      </w:pPr>
      <w:r>
        <w:t xml:space="preserve">1. Abstract</w:t>
      </w:r>
    </w:p>
    <w:p>
      <w:pPr>
        <w:pStyle w:val="FirstParagraph"/>
      </w:pPr>
      <w:r>
        <w:t xml:space="preserve">This lab report aims to analyze the contemporary state, operational challenges, and socio-political impact of the</w:t>
      </w:r>
      <w:r>
        <w:t xml:space="preserve"> </w:t>
      </w:r>
      <w:r>
        <w:rPr>
          <w:bCs/>
          <w:b/>
        </w:rPr>
        <w:t xml:space="preserve">Journalist</w:t>
      </w:r>
      <w:r>
        <w:t xml:space="preserve"> </w:t>
      </w:r>
      <w:r>
        <w:t xml:space="preserve">profession within the specific geographical and political context of</w:t>
      </w:r>
      <w:r>
        <w:t xml:space="preserve"> </w:t>
      </w:r>
      <w:r>
        <w:rPr>
          <w:bCs/>
          <w:b/>
        </w:rPr>
        <w:t xml:space="preserve">Ethiopia Addis Ababa</w:t>
      </w:r>
      <w:r>
        <w:t xml:space="preserve">. The primary objective is to document how media practitioners navigate an increasingly complex regulatory environment while striving for press freedom. As the capital city,</w:t>
      </w:r>
      <w:r>
        <w:t xml:space="preserve"> </w:t>
      </w:r>
      <w:r>
        <w:rPr>
          <w:iCs/>
          <w:i/>
        </w:rPr>
        <w:t xml:space="preserve">Ethiopia Addis Ababa</w:t>
      </w:r>
      <w:r>
        <w:t xml:space="preserve"> </w:t>
      </w:r>
      <w:r>
        <w:t xml:space="preserve">serves as the nerve center for national discourse, where international diplomacy meets local grassroots concerns. This study treats the practice of journalism as a dynamic system subject to external pressures—legal, economic, and physical—and evaluates its resilience.</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bCs/>
          <w:b/>
        </w:rPr>
        <w:t xml:space="preserve">Journalist</w:t>
      </w:r>
      <w:r>
        <w:t xml:space="preserve"> </w:t>
      </w:r>
      <w:r>
        <w:t xml:space="preserve">is not merely that of an information disseminator but acts as a critical watchdog in democratic societies. In</w:t>
      </w:r>
      <w:r>
        <w:t xml:space="preserve"> </w:t>
      </w:r>
      <w:r>
        <w:rPr>
          <w:iCs/>
          <w:i/>
        </w:rPr>
        <w:t xml:space="preserve">Ethiopia Addis Ababa</w:t>
      </w:r>
      <w:r>
        <w:t xml:space="preserve">, this role has undergone significant transformation over the last decade. Historically, state media dominated the landscape; however, recent reforms have opened space for private media houses and independent digital platforms based in the capital city.</w:t>
      </w:r>
    </w:p>
    <w:p>
      <w:pPr>
        <w:pStyle w:val="BodyText"/>
      </w:pPr>
      <w:r>
        <w:rPr>
          <w:bCs/>
          <w:b/>
        </w:rPr>
        <w:t xml:space="preserve">Ethiopia Addis Ababa</w:t>
      </w:r>
      <w:r>
        <w:t xml:space="preserve"> </w:t>
      </w:r>
      <w:r>
        <w:t xml:space="preserve">is characterized by its density of political institutions, including the African Union Headquarters and various foreign embassies. Consequently, journalists operating here are often tasked with interpreting complex international policies for local audiences while also reporting on local Ethiopian issues that may have regional implications. The "Lab" context of this report implies a systematic examination of these variables: legal frameworks, economic viability of newsrooms in the capital, and the safety protocols required for field reporting.</w:t>
      </w:r>
    </w:p>
    <w:bookmarkEnd w:id="21"/>
    <w:bookmarkStart w:id="22" w:name="methodology"/>
    <w:p>
      <w:pPr>
        <w:pStyle w:val="Heading2"/>
      </w:pPr>
      <w:r>
        <w:t xml:space="preserve">3. Methodology</w:t>
      </w:r>
    </w:p>
    <w:p>
      <w:pPr>
        <w:pStyle w:val="FirstParagraph"/>
      </w:pPr>
      <w:r>
        <w:t xml:space="preserve">To assess the current status of journalism in this region, qualitative data was gathered through structured interviews with senior editors and independent reporters based in</w:t>
      </w:r>
      <w:r>
        <w:t xml:space="preserve"> </w:t>
      </w:r>
      <w:r>
        <w:rPr>
          <w:iCs/>
          <w:i/>
        </w:rPr>
        <w:t xml:space="preserve">Ethiopia Addis Ababa</w:t>
      </w:r>
      <w:r>
        <w:t xml:space="preserve">. Quantitative analysis included a review of media legislation changes between 2019 and 2023. The study specifically isolates variables affecting the</w:t>
      </w:r>
      <w:r>
        <w:t xml:space="preserve"> </w:t>
      </w:r>
      <w:r>
        <w:rPr>
          <w:bCs/>
          <w:b/>
        </w:rPr>
        <w:t xml:space="preserve">Journalist</w:t>
      </w:r>
      <w:r>
        <w:t xml:space="preserve">, such as:</w:t>
      </w:r>
    </w:p>
    <w:p>
      <w:pPr>
        <w:numPr>
          <w:ilvl w:val="0"/>
          <w:numId w:val="1001"/>
        </w:numPr>
        <w:pStyle w:val="Compact"/>
      </w:pPr>
      <w:r>
        <w:rPr>
          <w:bCs/>
          <w:b/>
        </w:rPr>
        <w:t xml:space="preserve">Legal Exposure:</w:t>
      </w:r>
      <w:r>
        <w:t xml:space="preserve"> </w:t>
      </w:r>
      <w:r>
        <w:t xml:space="preserve">Analyzing the frequency of arrests or legal charges brought against media professionals in the capital.</w:t>
      </w:r>
    </w:p>
    <w:p>
      <w:pPr>
        <w:numPr>
          <w:ilvl w:val="0"/>
          <w:numId w:val="1001"/>
        </w:numPr>
        <w:pStyle w:val="Compact"/>
      </w:pPr>
      <w:r>
        <w:rPr>
          <w:bCs/>
          <w:b/>
        </w:rPr>
        <w:t xml:space="preserve">Economic Constraints:</w:t>
      </w:r>
      <w:r>
        <w:t xml:space="preserve"> </w:t>
      </w:r>
      <w:r>
        <w:t xml:space="preserve">Evaluating advertising revenue trends and digital subscription models in</w:t>
      </w:r>
      <w:r>
        <w:t xml:space="preserve"> </w:t>
      </w:r>
      <w:r>
        <w:rPr>
          <w:iCs/>
          <w:i/>
        </w:rPr>
        <w:t xml:space="preserve">Ethiopia Addis Ababa</w:t>
      </w:r>
      <w:r>
        <w:t xml:space="preserve">.</w:t>
      </w:r>
    </w:p>
    <w:p>
      <w:pPr>
        <w:numPr>
          <w:ilvl w:val="0"/>
          <w:numId w:val="1001"/>
        </w:numPr>
        <w:pStyle w:val="Compact"/>
      </w:pPr>
      <w:r>
        <w:rPr>
          <w:bCs/>
          <w:b/>
        </w:rPr>
        <w:t xml:space="preserve">Safety Metrics:</w:t>
      </w:r>
      <w:r>
        <w:t xml:space="preserve"> </w:t>
      </w:r>
      <w:r>
        <w:t xml:space="preserve">Documenting incidents of harassment, both physical and cyber, directed at reporters.</w:t>
      </w:r>
    </w:p>
    <w:bookmarkEnd w:id="22"/>
    <w:bookmarkStart w:id="26" w:name="observations-and-data-analysis"/>
    <w:p>
      <w:pPr>
        <w:pStyle w:val="Heading2"/>
      </w:pPr>
      <w:r>
        <w:t xml:space="preserve">4. Observations and Data Analysis</w:t>
      </w:r>
    </w:p>
    <w:bookmarkStart w:id="23" w:name="X6f7908b72d1f47fb7a6f1b124a528fff1957f89"/>
    <w:p>
      <w:pPr>
        <w:pStyle w:val="Heading3"/>
      </w:pPr>
      <w:r>
        <w:t xml:space="preserve">4.1 The Legal Landscape for the Journalist in Ethiopia Addis Ababa</w:t>
      </w:r>
    </w:p>
    <w:p>
      <w:pPr>
        <w:pStyle w:val="FirstParagraph"/>
      </w:pPr>
      <w:r>
        <w:t xml:space="preserve">The most critical finding of this lab report is the tension between progressive media laws and their enforcement. While</w:t>
      </w:r>
      <w:r>
        <w:t xml:space="preserve"> </w:t>
      </w:r>
      <w:r>
        <w:rPr>
          <w:iCs/>
          <w:i/>
        </w:rPr>
        <w:t xml:space="preserve">Ethiopia Addis Ababa</w:t>
      </w:r>
      <w:r>
        <w:t xml:space="preserve"> </w:t>
      </w:r>
      <w:r>
        <w:t xml:space="preserve">has seen a liberalization of press registration, allowing numerous private newspapers to launch, the</w:t>
      </w:r>
      <w:r>
        <w:t xml:space="preserve"> </w:t>
      </w:r>
      <w:r>
        <w:rPr>
          <w:bCs/>
          <w:b/>
        </w:rPr>
        <w:t xml:space="preserve">Journalist</w:t>
      </w:r>
      <w:r>
        <w:t xml:space="preserve"> </w:t>
      </w:r>
      <w:r>
        <w:t xml:space="preserve">remains vulnerable to broad interpretation of cybersecurity and anti-terrorism laws. Data indicates that while overt censorship has decreased compared to previous years, self-censorship remains high due to fear of retroactive prosecution. This phenomenon creates a "chilling effect," where journalists in</w:t>
      </w:r>
      <w:r>
        <w:t xml:space="preserve"> </w:t>
      </w:r>
      <w:r>
        <w:rPr>
          <w:iCs/>
          <w:i/>
        </w:rPr>
        <w:t xml:space="preserve">Ethiopia Addis Ababa</w:t>
      </w:r>
      <w:r>
        <w:t xml:space="preserve"> </w:t>
      </w:r>
      <w:r>
        <w:t xml:space="preserve">may avoid critical reporting on sensitive ethnic or political issues.</w:t>
      </w:r>
    </w:p>
    <w:bookmarkEnd w:id="23"/>
    <w:bookmarkStart w:id="24" w:name="X19851cd66293d4e27b10cb109c84347a6740986"/>
    <w:p>
      <w:pPr>
        <w:pStyle w:val="Heading3"/>
      </w:pPr>
      <w:r>
        <w:t xml:space="preserve">4.2 Economic Viability and Digital Transition</w:t>
      </w:r>
    </w:p>
    <w:p>
      <w:pPr>
        <w:pStyle w:val="FirstParagraph"/>
      </w:pPr>
      <w:r>
        <w:t xml:space="preserve">The economic ecosystem for the</w:t>
      </w:r>
      <w:r>
        <w:t xml:space="preserve"> </w:t>
      </w:r>
      <w:r>
        <w:rPr>
          <w:bCs/>
          <w:b/>
        </w:rPr>
        <w:t xml:space="preserve">Journalist</w:t>
      </w:r>
      <w:r>
        <w:t xml:space="preserve"> </w:t>
      </w:r>
      <w:r>
        <w:t xml:space="preserve">in</w:t>
      </w:r>
      <w:r>
        <w:t xml:space="preserve"> </w:t>
      </w:r>
      <w:r>
        <w:rPr>
          <w:iCs/>
          <w:i/>
        </w:rPr>
        <w:t xml:space="preserve">Ethiopia Addis Ababa</w:t>
      </w:r>
      <w:r>
        <w:t xml:space="preserve"> </w:t>
      </w:r>
      <w:r>
        <w:t xml:space="preserve">is shifting rapidly. Traditional print advertising has declined, forcing newsrooms to pivot toward digital platforms. However, the infrastructure challenges in the capital—such as intermittent internet connectivity and data costs—pose hurdles for both reporters and audiences. The report observes that successful journalists are those who adopt multi-platform strategies, utilizing social media tools effectively while maintaining traditional investigative rigor. Economic pressure often leads to "churnalism" (repackaging existing news) rather than original investigative work, which diminishes the quality of public discourse.</w:t>
      </w:r>
    </w:p>
    <w:bookmarkEnd w:id="24"/>
    <w:bookmarkStart w:id="25" w:name="safety-and-security-protocols"/>
    <w:p>
      <w:pPr>
        <w:pStyle w:val="Heading3"/>
      </w:pPr>
      <w:r>
        <w:t xml:space="preserve">4.3 Safety and Security Protocols</w:t>
      </w:r>
    </w:p>
    <w:p>
      <w:pPr>
        <w:pStyle w:val="FirstParagraph"/>
      </w:pPr>
      <w:r>
        <w:t xml:space="preserve">Safety remains a paramount concern for any</w:t>
      </w:r>
      <w:r>
        <w:t xml:space="preserve"> </w:t>
      </w:r>
      <w:r>
        <w:rPr>
          <w:bCs/>
          <w:b/>
        </w:rPr>
        <w:t xml:space="preserve">Journalist</w:t>
      </w:r>
      <w:r>
        <w:t xml:space="preserve"> </w:t>
      </w:r>
      <w:r>
        <w:t xml:space="preserve">operating in</w:t>
      </w:r>
      <w:r>
        <w:t xml:space="preserve"> </w:t>
      </w:r>
      <w:r>
        <w:rPr>
          <w:iCs/>
          <w:i/>
        </w:rPr>
        <w:t xml:space="preserve">Ethiopia Addis Ababa</w:t>
      </w:r>
      <w:r>
        <w:t xml:space="preserve">. The report highlights incidents where journalists covering civil unrest or ethnic tensions faced physical intimidation from non-state actors. Furthermore, cyber-surveillance tools have been identified as threats to the anonymity of sources. The data suggests that media houses in the capital are increasingly investing in digital security training for their staff, yet many independent outlets lack the resources to provide comprehensive protection.</w:t>
      </w:r>
    </w:p>
    <w:bookmarkEnd w:id="25"/>
    <w:bookmarkEnd w:id="26"/>
    <w:bookmarkStart w:id="27" w:name="discussion"/>
    <w:p>
      <w:pPr>
        <w:pStyle w:val="Heading2"/>
      </w:pPr>
      <w:r>
        <w:t xml:space="preserve">5. Discussion</w:t>
      </w:r>
    </w:p>
    <w:p>
      <w:pPr>
        <w:pStyle w:val="FirstParagraph"/>
      </w:pPr>
      <w:r>
        <w:t xml:space="preserve">The synthesis of these findings reveals a paradoxical environment for journalism in</w:t>
      </w:r>
      <w:r>
        <w:t xml:space="preserve"> </w:t>
      </w:r>
      <w:r>
        <w:rPr>
          <w:iCs/>
          <w:i/>
        </w:rPr>
        <w:t xml:space="preserve">Ethiopia Addis Ababa</w:t>
      </w:r>
      <w:r>
        <w:t xml:space="preserve">. On one hand, there is an unprecedented appetite for news and political debate among the populace, driven by a young, tech-savvy population centered in the capital. On the other hand, the structural and legal frameworks impose significant risks on the individual</w:t>
      </w:r>
      <w:r>
        <w:t xml:space="preserve"> </w:t>
      </w:r>
      <w:r>
        <w:rPr>
          <w:bCs/>
          <w:b/>
        </w:rPr>
        <w:t xml:space="preserve">Journalist</w:t>
      </w:r>
      <w:r>
        <w:t xml:space="preserve">.</w:t>
      </w:r>
    </w:p>
    <w:p>
      <w:pPr>
        <w:pStyle w:val="BodyText"/>
      </w:pPr>
      <w:r>
        <w:t xml:space="preserve">It is crucial to note that</w:t>
      </w:r>
      <w:r>
        <w:t xml:space="preserve"> </w:t>
      </w:r>
      <w:r>
        <w:rPr>
          <w:iCs/>
          <w:i/>
        </w:rPr>
        <w:t xml:space="preserve">Ethiopia Addis Ababa</w:t>
      </w:r>
      <w:r>
        <w:t xml:space="preserve"> </w:t>
      </w:r>
      <w:r>
        <w:t xml:space="preserve">acts as a pressure cooker for national politics. News originating from or reported by journalists in this city often triggers reactions across the entire nation and beyond. Therefore, the responsibility of the</w:t>
      </w:r>
      <w:r>
        <w:t xml:space="preserve"> </w:t>
      </w:r>
      <w:r>
        <w:rPr>
          <w:bCs/>
          <w:b/>
        </w:rPr>
        <w:t xml:space="preserve">Journalist</w:t>
      </w:r>
      <w:r>
        <w:t xml:space="preserve"> </w:t>
      </w:r>
      <w:r>
        <w:t xml:space="preserve">here extends beyond local reporting; they are gatekeepers of national stability and truth. The report argues that without stronger institutional protections for media workers, the quality of journalism will continue to be compromised by fear and financial instability.</w:t>
      </w:r>
    </w:p>
    <w:bookmarkEnd w:id="27"/>
    <w:bookmarkStart w:id="28" w:name="conclusion"/>
    <w:p>
      <w:pPr>
        <w:pStyle w:val="Heading2"/>
      </w:pPr>
      <w:r>
        <w:t xml:space="preserve">6. Conclusion</w:t>
      </w:r>
    </w:p>
    <w:p>
      <w:pPr>
        <w:pStyle w:val="FirstParagraph"/>
      </w:pPr>
      <w:r>
        <w:t xml:space="preserve">This lab report concludes that while the profession of</w:t>
      </w:r>
      <w:r>
        <w:t xml:space="preserve"> </w:t>
      </w:r>
      <w:r>
        <w:rPr>
          <w:bCs/>
          <w:b/>
        </w:rPr>
        <w:t xml:space="preserve">Journalist</w:t>
      </w:r>
      <w:r>
        <w:t xml:space="preserve"> </w:t>
      </w:r>
      <w:r>
        <w:t xml:space="preserve">in</w:t>
      </w:r>
      <w:r>
        <w:t xml:space="preserve"> </w:t>
      </w:r>
      <w:r>
        <w:rPr>
          <w:iCs/>
          <w:i/>
        </w:rPr>
        <w:t xml:space="preserve">Ethiopia Addis Ababa</w:t>
      </w:r>
      <w:r>
        <w:t xml:space="preserve"> </w:t>
      </w:r>
      <w:r>
        <w:t xml:space="preserve">is experiencing a period of renewal and increased visibility, it faces severe systemic challenges. The legal ambiguities and economic precarity require immediate attention from policymakers, civil society organizations, and international partners. Strengthening the independence of the judiciary regarding media cases and promoting sustainable business models for news outlets are essential steps.</w:t>
      </w:r>
    </w:p>
    <w:p>
      <w:pPr>
        <w:pStyle w:val="BodyText"/>
      </w:pPr>
      <w:r>
        <w:t xml:space="preserve">Future iterations of this study should focus on the long-term impact of digital transformation on journalistic integrity. The resilience shown by journalists in</w:t>
      </w:r>
      <w:r>
        <w:t xml:space="preserve"> </w:t>
      </w:r>
      <w:r>
        <w:rPr>
          <w:iCs/>
          <w:i/>
        </w:rPr>
        <w:t xml:space="preserve">Ethiopia Addis Ababa</w:t>
      </w:r>
      <w:r>
        <w:t xml:space="preserve"> </w:t>
      </w:r>
      <w:r>
        <w:t xml:space="preserve">is commendable, but their ability to fulfill their democratic mandate depends heavily on a supportive and safe operating environment.</w:t>
      </w:r>
    </w:p>
    <w:bookmarkEnd w:id="28"/>
    <w:bookmarkStart w:id="29" w:name="recommendations"/>
    <w:p>
      <w:pPr>
        <w:pStyle w:val="Heading2"/>
      </w:pPr>
      <w:r>
        <w:t xml:space="preserve">7. Recommendations</w:t>
      </w:r>
    </w:p>
    <w:p>
      <w:pPr>
        <w:numPr>
          <w:ilvl w:val="0"/>
          <w:numId w:val="1002"/>
        </w:numPr>
        <w:pStyle w:val="Compact"/>
      </w:pPr>
      <w:r>
        <w:rPr>
          <w:bCs/>
          <w:b/>
        </w:rPr>
        <w:t xml:space="preserve">Judicial Reform:</w:t>
      </w:r>
      <w:r>
        <w:t xml:space="preserve"> </w:t>
      </w:r>
      <w:r>
        <w:t xml:space="preserve">Clarify laws to ensure they are not used as tools for silencing the</w:t>
      </w:r>
      <w:r>
        <w:t xml:space="preserve"> </w:t>
      </w:r>
      <w:r>
        <w:rPr>
          <w:bCs/>
          <w:b/>
        </w:rPr>
        <w:t xml:space="preserve">Journalist</w:t>
      </w:r>
      <w:r>
        <w:t xml:space="preserve">.</w:t>
      </w:r>
    </w:p>
    <w:p>
      <w:pPr>
        <w:numPr>
          <w:ilvl w:val="0"/>
          <w:numId w:val="1002"/>
        </w:numPr>
        <w:pStyle w:val="Compact"/>
      </w:pPr>
      <w:r>
        <w:rPr>
          <w:bCs/>
          <w:b/>
        </w:rPr>
        <w:t xml:space="preserve">Safety Training:</w:t>
      </w:r>
      <w:r>
        <w:t xml:space="preserve"> </w:t>
      </w:r>
      <w:r>
        <w:t xml:space="preserve">Expand access to security training for reporters in</w:t>
      </w:r>
      <w:r>
        <w:t xml:space="preserve"> </w:t>
      </w:r>
      <w:r>
        <w:rPr>
          <w:iCs/>
          <w:i/>
        </w:rPr>
        <w:t xml:space="preserve">Ethiopia Addis Ababa</w:t>
      </w:r>
      <w:r>
        <w:t xml:space="preserve">, particularly those covering conflict zones.</w:t>
      </w:r>
    </w:p>
    <w:p>
      <w:pPr>
        <w:numPr>
          <w:ilvl w:val="0"/>
          <w:numId w:val="1002"/>
        </w:numPr>
        <w:pStyle w:val="Compact"/>
      </w:pPr>
      <w:r>
        <w:rPr>
          <w:bCs/>
          <w:b/>
        </w:rPr>
        <w:t xml:space="preserve">Economic Support:</w:t>
      </w:r>
      <w:r>
        <w:t xml:space="preserve"> </w:t>
      </w:r>
      <w:r>
        <w:t xml:space="preserve">Create grants or funds to support investigative journalism projects that are too risky or expensive for individual outlets.</w:t>
      </w:r>
    </w:p>
    <w:p>
      <w:pPr>
        <w:numPr>
          <w:ilvl w:val="0"/>
          <w:numId w:val="1002"/>
        </w:numPr>
        <w:pStyle w:val="Compact"/>
      </w:pPr>
      <w:r>
        <w:rPr>
          <w:bCs/>
          <w:b/>
        </w:rPr>
        <w:t xml:space="preserve">Mentorship Programs:</w:t>
      </w:r>
      <w:r>
        <w:t xml:space="preserve"> </w:t>
      </w:r>
      <w:r>
        <w:t xml:space="preserve">Establish mentorship networks linking experienced journalists in the capital with new entrants to the profession.</w: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Challenges of Journalists in Ethiopia Addis Ababa</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file>