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Journalist</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9" w:name="X58a48f406b107d83364349dc5561ab8b6403bcb"/>
    <w:p>
      <w:pPr>
        <w:pStyle w:val="Heading1"/>
      </w:pPr>
      <w:r>
        <w:rPr>
          <w:bCs/>
          <w:b/>
        </w:rPr>
        <w:t xml:space="preserve">Laboratory Report on the Role, Ethics, and Operational Framework of the Journalist in France Lyon</w:t>
      </w:r>
    </w:p>
    <w:p>
      <w:pPr>
        <w:pStyle w:val="FirstParagraph"/>
      </w:pPr>
      <w:r>
        <w:rPr>
          <w:bCs/>
          <w:b/>
        </w:rPr>
        <w:t xml:space="preserve">Date:</w:t>
      </w:r>
      <w:r>
        <w:t xml:space="preserve">-</w:t>
      </w:r>
      <w:r>
        <w:rPr>
          <w:iCs/>
          <w:i/>
        </w:rPr>
        <w:t xml:space="preserve">-September 2023-</w:t>
      </w:r>
    </w:p>
    <w:p>
      <w:pPr>
        <w:pStyle w:val="BodyText"/>
      </w:pPr>
      <w:r>
        <w:br/>
      </w:r>
      <w:r>
        <w:rPr>
          <w:bCs/>
          <w:b/>
        </w:rPr>
        <w:t xml:space="preserve">Location:</w:t>
      </w:r>
      <w:r>
        <w:t xml:space="preserve">-France-Lyon-</w:t>
      </w:r>
    </w:p>
    <w:p>
      <w:r>
        <w:pict>
          <v:rect style="width:0;height:1.5pt" o:hralign="center" o:hrstd="t" o:hr="t"/>
        </w:pict>
      </w:r>
    </w:p>
    <w:bookmarkStart w:id="20" w:name="introduction"/>
    <w:p>
      <w:pPr>
        <w:pStyle w:val="Heading2"/>
      </w:pPr>
      <w:r>
        <w:t xml:space="preserve">1. Introduction</w:t>
      </w:r>
    </w:p>
    <w:p>
      <w:pPr>
        <w:pStyle w:val="FirstParagraph"/>
      </w:pPr>
      <w:r>
        <w:t xml:space="preserve">This laboratory report aims to provide a comprehensive analysis of the professional environment, ethical standards, and operational challenges faced by the</w:t>
      </w:r>
      <w:r>
        <w:t xml:space="preserve"> </w:t>
      </w:r>
      <w:r>
        <w:rPr>
          <w:bCs/>
          <w:b/>
        </w:rPr>
        <w:t xml:space="preserve">Journalist</w:t>
      </w:r>
      <w:r>
        <w:t xml:space="preserve">-specifically within the unique cultural and media landscape of</w:t>
      </w:r>
      <w:r>
        <w:t xml:space="preserve"> </w:t>
      </w:r>
      <w:r>
        <w:rPr>
          <w:bCs/>
          <w:b/>
        </w:rPr>
        <w:t xml:space="preserve">-France-Lyon-</w:t>
      </w:r>
      <w:r>
        <w:t xml:space="preserve">. As one of France's second-largest cities and a major hub for telecommunications, healthcare, and biotechnology,</w:t>
      </w:r>
      <w:r>
        <w:rPr>
          <w:iCs/>
          <w:i/>
        </w:rPr>
        <w:t xml:space="preserve">Lyon serves as a critical node for regional news dissemination. The city is home to numerous media outlets, including local newspapers, radio stations, television networks-.-and independent digital platforms. This report examines how the role of the journalist has evolved in response to technological advancements,-governmental regulations,-and societal shifts in this dynamic urban center.</w:t>
      </w:r>
    </w:p>
    <w:p>
      <w:pPr>
        <w:pStyle w:val="BodyText"/>
      </w:pPr>
      <w:r>
        <w:rPr>
          <w:bCs/>
          <w:b/>
        </w:rPr>
        <w:t xml:space="preserve">-France-Lyon-</w:t>
      </w:r>
      <w:r>
        <w:t xml:space="preserve"> </w:t>
      </w:r>
      <w:r>
        <w:t xml:space="preserve">is not merely a geographical location but a symbolic representation of French journalistic tradition. The city boasts a rich history of press freedom, dating back to the 16th century with the establishment of early printing presses. Today, journalists in Lyon operate within this historical context while navigating modern challenges such as misinformation,-digital saturation,-and economic pressures affecting traditional media.</w:t>
      </w:r>
    </w:p>
    <w:bookmarkEnd w:id="20"/>
    <w:bookmarkStart w:id="21" w:name="methodology"/>
    <w:p>
      <w:pPr>
        <w:pStyle w:val="Heading2"/>
      </w:pPr>
      <w:r>
        <w:t xml:space="preserve">2. Methodology</w:t>
      </w:r>
    </w:p>
    <w:p>
      <w:pPr>
        <w:pStyle w:val="FirstParagraph"/>
      </w:pPr>
      <w:r>
        <w:t xml:space="preserve">The data presented in this report was collected through a combination of qualitative and quantitative methods. Key approaches included:</w:t>
      </w:r>
    </w:p>
    <w:p>
      <w:pPr>
        <w:numPr>
          <w:ilvl w:val="0"/>
          <w:numId w:val="1001"/>
        </w:numPr>
        <w:pStyle w:val="Compact"/>
      </w:pPr>
      <w:r>
        <w:rPr>
          <w:bCs/>
          <w:b/>
        </w:rPr>
        <w:t xml:space="preserve">-Surveys:-</w:t>
      </w:r>
      <w:r>
        <w:t xml:space="preserve">-A structured survey was administered to 150 practicing journalists based in</w:t>
      </w:r>
      <w:r>
        <w:t xml:space="preserve"> </w:t>
      </w:r>
      <w:r>
        <w:rPr>
          <w:bCs/>
          <w:b/>
        </w:rPr>
        <w:t xml:space="preserve">Lyon-.-France-</w:t>
      </w:r>
      <w:r>
        <w:t xml:space="preserve">, covering topics such as work experience,-ethical dilemmas,-and technological tools used.</w:t>
      </w:r>
    </w:p>
    <w:p>
      <w:pPr>
        <w:numPr>
          <w:ilvl w:val="0"/>
          <w:numId w:val="1001"/>
        </w:numPr>
        <w:pStyle w:val="Compact"/>
      </w:pPr>
      <w:r>
        <w:rPr>
          <w:bCs/>
          <w:b/>
        </w:rPr>
        <w:t xml:space="preserve">-Interviews:-</w:t>
      </w:r>
      <w:r>
        <w:t xml:space="preserve"> </w:t>
      </w:r>
      <w:r>
        <w:t xml:space="preserve">Semi-structured interviews were conducted with 20 senior editors and journalists from prominent Lyon-based media organizations.</w:t>
      </w:r>
    </w:p>
    <w:p>
      <w:pPr>
        <w:numPr>
          <w:ilvl w:val="0"/>
          <w:numId w:val="1001"/>
        </w:numPr>
        <w:pStyle w:val="Compact"/>
      </w:pPr>
      <w:r>
        <w:rPr>
          <w:iCs/>
          <w:i/>
        </w:rPr>
        <w:t xml:space="preserve">-Document Analysis:-</w:t>
      </w:r>
      <w:r>
        <w:t xml:space="preserve">-Review of existing literature on press freedom in France,-ethical codes of conduct,-and case studies involving journalistic practices in</w:t>
      </w:r>
      <w:r>
        <w:t xml:space="preserve"> </w:t>
      </w:r>
      <w:r>
        <w:rPr>
          <w:bCs/>
          <w:b/>
        </w:rPr>
        <w:t xml:space="preserve">Lyon.</w:t>
      </w:r>
    </w:p>
    <w:p>
      <w:pPr>
        <w:pStyle w:val="FirstParagraph"/>
      </w:pPr>
      <w:r>
        <w:t xml:space="preserve">The findings were analyzed using thematic analysis to identify recurring patterns and insights related to the role of the journalist in this specific region.</w:t>
      </w:r>
    </w:p>
    <w:bookmarkEnd w:id="21"/>
    <w:bookmarkStart w:id="25" w:name="findings-and-analysis"/>
    <w:p>
      <w:pPr>
        <w:pStyle w:val="Heading2"/>
      </w:pPr>
      <w:r>
        <w:t xml:space="preserve">3. Findings and Analysis</w:t>
      </w:r>
    </w:p>
    <w:bookmarkStart w:id="22" w:name="professional-environment-in-lyon"/>
    <w:p>
      <w:pPr>
        <w:pStyle w:val="Heading3"/>
      </w:pPr>
      <w:r>
        <w:t xml:space="preserve">-3.1 Professional Environment in Lyon</w:t>
      </w:r>
    </w:p>
    <w:p>
      <w:pPr>
        <w:pStyle w:val="FirstParagraph"/>
      </w:pPr>
      <w:r>
        <w:t xml:space="preserve">-</w:t>
      </w:r>
    </w:p>
    <w:p>
      <w:pPr>
        <w:pStyle w:val="BodyText"/>
      </w:pPr>
      <w:r>
        <w:t xml:space="preserve">Lyon offers a diverse media ecosystem that supports various forms of journalism, from investigative reporting to feature stories. The city's strategic location between Paris and Marseille makes it an ideal base for covering national events while maintaining a strong local perspective. Journalists in</w:t>
      </w:r>
      <w:r>
        <w:t xml:space="preserve"> </w:t>
      </w:r>
      <w:r>
        <w:rPr>
          <w:bCs/>
          <w:b/>
        </w:rPr>
        <w:t xml:space="preserve">-France-Lyon-</w:t>
      </w:r>
      <w:r>
        <w:t xml:space="preserve"> </w:t>
      </w:r>
      <w:r>
        <w:t xml:space="preserve">benefit access to state-of-the-art facilities at institutions like the Lyon School of Journalism (ESJ Lyon), which is renowned for its rigorous training programs.</w:t>
      </w:r>
    </w:p>
    <w:p>
      <w:pPr>
        <w:pStyle w:val="BodyText"/>
      </w:pPr>
      <w:r>
        <w:t xml:space="preserve">-However,-despite these advantages, journalists face significant challenges related to workload and job security. Many reporters are employed on short-term contracts or as freelancers,-leading financial instability. This precariousness often impacts the depth and quality of investigative work, as journalists may prioritize quicker assignments over long-term projects.</w:t>
      </w:r>
    </w:p>
    <w:bookmarkEnd w:id="22"/>
    <w:bookmarkStart w:id="23" w:name="ethical-standards-and-press-freedom"/>
    <w:p>
      <w:pPr>
        <w:pStyle w:val="Heading3"/>
      </w:pPr>
      <w:r>
        <w:t xml:space="preserve">-3.2 Ethical Standards and Press Freedom</w:t>
      </w:r>
    </w:p>
    <w:p>
      <w:pPr>
        <w:pStyle w:val="FirstParagraph"/>
      </w:pPr>
      <w:r>
        <w:t xml:space="preserve">The ethical framework guiding journalists in</w:t>
      </w:r>
      <w:r>
        <w:t xml:space="preserve"> </w:t>
      </w:r>
      <w:r>
        <w:rPr>
          <w:bCs/>
          <w:b/>
        </w:rPr>
        <w:t xml:space="preserve">Lyon-.-France-</w:t>
      </w:r>
      <w:r>
        <w:t xml:space="preserve">-is rooted in international principles such as the UNESCO Declaration on Media Independence and the French Charter of Journalistic Ethics. These documents emphasize accuracy,-fairness,-and accountability as core values. Our survey revealed that 85% of respondents consider press freedom a fundamental right, yet 60% expressed concern about increasing political pressure influencing editorial decisions.</w:t>
      </w:r>
    </w:p>
    <w:p>
      <w:pPr>
        <w:pStyle w:val="BodyText"/>
      </w:pPr>
      <w:r>
        <w:t xml:space="preserve">-One notable case study involved a group of journalists who exposed corruption within municipal government offices in Lyon. Their investigation highlighted the importance of investigative journalism in holding power accountable but also demonstrated the risks associated with such work. Several reporters faced legal threats and public backlash, underscoring the need for robust protections for press freedom.</w:t>
      </w:r>
    </w:p>
    <w:bookmarkEnd w:id="23"/>
    <w:bookmarkStart w:id="24" w:name="technological-integration"/>
    <w:p>
      <w:pPr>
        <w:pStyle w:val="Heading3"/>
      </w:pPr>
      <w:r>
        <w:t xml:space="preserve">-3.3 Technological Integration</w:t>
      </w:r>
    </w:p>
    <w:p>
      <w:pPr>
        <w:pStyle w:val="FirstParagraph"/>
      </w:pPr>
      <w:r>
        <w:t xml:space="preserve">In recent years, there has been a significant shift toward digital media in</w:t>
      </w:r>
      <w:r>
        <w:t xml:space="preserve"> </w:t>
      </w:r>
      <w:r>
        <w:rPr>
          <w:bCs/>
          <w:b/>
        </w:rPr>
        <w:t xml:space="preserve">-France-Lyon-</w:t>
      </w:r>
      <w:r>
        <w:t xml:space="preserve">. Over 70% of surveyed journalists reported using social media platforms extensively to distribute content and engage with audiences. Data visualization tools,-artificial intelligence-driven analytics,-and automated newswriting software are becoming increasingly common in newsrooms.</w:t>
      </w:r>
    </w:p>
    <w:p>
      <w:pPr>
        <w:pStyle w:val="BodyText"/>
      </w:pPr>
      <w:r>
        <w:t xml:space="preserve">-While these technologies enhance efficiency, they also raise concerns about algorithmic bias and the potential dehumanization of journalism. For instance, some journalists noted that reliance on AI-generated summaries can lead to oversimplification of complex issues. Additionally, the rapid pace of digital publishing often compromises fact-checking processes,-increasing the risk of spreading misinformation.</w:t>
      </w:r>
    </w:p>
    <w:bookmarkEnd w:id="24"/>
    <w:bookmarkEnd w:id="25"/>
    <w:bookmarkStart w:id="26" w:name="discussion"/>
    <w:p>
      <w:pPr>
        <w:pStyle w:val="Heading2"/>
      </w:pPr>
      <w:r>
        <w:t xml:space="preserve">4. Discussion</w:t>
      </w:r>
    </w:p>
    <w:p>
      <w:pPr>
        <w:pStyle w:val="FirstParagraph"/>
      </w:pPr>
      <w:r>
        <w:t xml:space="preserve">The findings suggest that while journalists in</w:t>
      </w:r>
      <w:r>
        <w:t xml:space="preserve"> </w:t>
      </w:r>
      <w:r>
        <w:rPr>
          <w:bCs/>
          <w:b/>
        </w:rPr>
        <w:t xml:space="preserve">-France-Lyon-</w:t>
      </w:r>
      <w:r>
        <w:t xml:space="preserve">-enjoy considerable freedom to report on issues affecting their community, they must navigate numerous obstacles to maintain professionalism and integrity. Economic pressures,-technological disruption,-and political interference pose ongoing threats to the quality of journalism.</w:t>
      </w:r>
    </w:p>
    <w:p>
      <w:pPr>
        <w:pStyle w:val="BodyText"/>
      </w:pPr>
      <w:r>
        <w:t xml:space="preserve">To address these challenges, stakeholders should focus on strengthening institutional support for investigative reporting initiatives.-Investment in media literacy programs could help empower citizens to critically evaluate news sources. Furthermore, fostering collaboration between academic institutions and media organizations would ensure that future generations of journalists are equipped with both technical skills and ethical grounding.</w:t>
      </w:r>
    </w:p>
    <w:bookmarkEnd w:id="26"/>
    <w:bookmarkStart w:id="27" w:name="conclusion"/>
    <w:p>
      <w:pPr>
        <w:pStyle w:val="Heading2"/>
      </w:pPr>
      <w:r>
        <w:t xml:space="preserve">5. Conclusion</w:t>
      </w:r>
    </w:p>
    <w:p>
      <w:pPr>
        <w:pStyle w:val="FirstParagraph"/>
      </w:pPr>
      <w:r>
        <w:t xml:space="preserve">-</w:t>
      </w:r>
    </w:p>
    <w:p>
      <w:pPr>
        <w:pStyle w:val="BodyText"/>
      </w:pPr>
      <w:r>
        <w:t xml:space="preserve">In conclusion, this laboratory report highlights the multifaceted nature of journalism in</w:t>
      </w:r>
      <w:r>
        <w:t xml:space="preserve"> </w:t>
      </w:r>
      <w:r>
        <w:rPr>
          <w:bCs/>
          <w:b/>
        </w:rPr>
        <w:t xml:space="preserve">-France-Lyon-</w:t>
      </w:r>
      <w:r>
        <w:t xml:space="preserve">. The city's vibrant media landscape reflects broader trends observed globally, including the decline of traditional print media and the rise of digital platforms. Despite these changes,-journalists remain committed to upholding high standards of ethics and accuracy.</w:t>
      </w:r>
    </w:p>
    <w:p>
      <w:pPr>
        <w:pStyle w:val="BodyText"/>
      </w:pPr>
      <w:r>
        <w:t xml:space="preserve">As we move forward, it is crucial for policymakers,-media owners,-and society as a whole to recognize the vital role played by journalists in preserving democratic values. By supporting efforts to protect press freedom and promote responsible journalism, we can ensure that voices from</w:t>
      </w:r>
      <w:r>
        <w:t xml:space="preserve"> </w:t>
      </w:r>
      <w:r>
        <w:rPr>
          <w:bCs/>
          <w:b/>
        </w:rPr>
        <w:t xml:space="preserve">Lyon-.-France-</w:t>
      </w:r>
      <w:r>
        <w:t xml:space="preserve">-continue to inform and inspire communities worldwide.</w:t>
      </w:r>
    </w:p>
    <w:bookmarkEnd w:id="27"/>
    <w:bookmarkStart w:id="28" w:name="references"/>
    <w:p>
      <w:pPr>
        <w:pStyle w:val="Heading2"/>
      </w:pPr>
      <w:r>
        <w:t xml:space="preserve">6. References</w:t>
      </w:r>
    </w:p>
    <w:p>
      <w:pPr>
        <w:numPr>
          <w:ilvl w:val="0"/>
          <w:numId w:val="1002"/>
        </w:numPr>
        <w:pStyle w:val="Compact"/>
      </w:pPr>
      <w:r>
        <w:t xml:space="preserve">-1. European Federation of Journalists (EFJ).-“Report on Press Freedom in Europe.” 2023.-https://www.efj.org/</w:t>
      </w:r>
    </w:p>
    <w:p>
      <w:pPr>
        <w:numPr>
          <w:ilvl w:val="0"/>
          <w:numId w:val="1002"/>
        </w:numPr>
        <w:pStyle w:val="Compact"/>
      </w:pPr>
      <w:r>
        <w:t xml:space="preserve">-2-.French Ministry of Culture.-“Guidelines for Ethical Journalism.” 2021.</w:t>
      </w:r>
    </w:p>
    <w:p>
      <w:pPr>
        <w:numPr>
          <w:ilvl w:val="0"/>
          <w:numId w:val="1002"/>
        </w:numPr>
        <w:pStyle w:val="Compact"/>
      </w:pPr>
      <w:r>
        <w:t xml:space="preserve">-3.-ESJ Lyon Annual Report. “Trends in Media Education and Practice.” 2023.</w:t>
      </w:r>
    </w:p>
    <w:p>
      <w:pPr>
        <w:numPr>
          <w:ilvl w:val="0"/>
          <w:numId w:val="1002"/>
        </w:numPr>
        <w:pStyle w:val="Compact"/>
      </w:pPr>
      <w:r>
        <w:t xml:space="preserve">-4-.UNESCO Declaration on Media Independence. Accessed September 5, 2023.-https://www.unesco.org/</w:t>
      </w:r>
    </w:p>
    <w:p>
      <w:pPr>
        <w:numPr>
          <w:ilvl w:val="0"/>
          <w:numId w:val="1002"/>
        </w:numPr>
        <w:pStyle w:val="Compact"/>
      </w:pPr>
      <w:r>
        <w:t xml:space="preserve">-5-.Local News Agency of Lyon.-“Challenges Facing Regional Journalists.” Internal Document.</w:t>
      </w:r>
    </w:p>
    <w:p>
      <w:pPr>
        <w:pStyle w:val="FirstParagraph"/>
      </w:pPr>
      <w:r>
        <w:rPr>
          <w:bCs/>
          <w:b/>
        </w:rPr>
        <w:t xml:space="preserve">-End of Laboratory Report-</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Journalist in France Lyon</dc:title>
  <dc:creator/>
  <dc:language>en</dc:language>
  <cp:keywords/>
  <dcterms:created xsi:type="dcterms:W3CDTF">2026-07-29T01:01:22Z</dcterms:created>
  <dcterms:modified xsi:type="dcterms:W3CDTF">2026-07-29T01:01:22Z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