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Frankfurt</w:t>
      </w:r>
      <w:r>
        <w:t xml:space="preserve"> </w:t>
      </w:r>
      <w:r>
        <w:t xml:space="preserve">Journalist</w:t>
      </w:r>
    </w:p>
    <w:bookmarkStart w:id="26" w:name="X8699de87e87dc66d748f861616dda1c26e37ab4"/>
    <w:p>
      <w:pPr>
        <w:pStyle w:val="Heading1"/>
      </w:pPr>
      <w:r>
        <w:t xml:space="preserve">Lab Report: Analysis of the Modern Journalist in Germany Frankfurt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Media Studies and Regional Journalism</w:t>
      </w:r>
      <w:r>
        <w:br/>
      </w:r>
      <w:r>
        <w:rPr>
          <w:bCs/>
          <w:b/>
        </w:rPr>
        <w:t xml:space="preserve">Laboratory Location:</w:t>
      </w:r>
      <w:r>
        <w:t xml:space="preserve"> </w:t>
      </w:r>
      <w:r>
        <w:t xml:space="preserve">Frankfurt am Main, Hesse, Germany</w:t>
      </w:r>
    </w:p>
    <w:bookmarkStart w:id="20" w:name="purpose-of-this-document"/>
    <w:p>
      <w:pPr>
        <w:pStyle w:val="Heading3"/>
      </w:pPr>
      <w:r>
        <w:t xml:space="preserve">Purpose of This Document</w:t>
      </w:r>
    </w:p>
    <w:p>
      <w:pPr>
        <w:pStyle w:val="FirstParagraph"/>
      </w:pPr>
      <w:r>
        <w:t xml:space="preserve">This Lab Report serves as a comprehensive examination of the role, challenges, and operational standards of the contemporary Journalist within the specific socio-economic context of Germany Frankfurt. While traditionally viewed through literary or sociological lenses, this report treats journalism as an empirical field study. We observe how a Journalist functions in one of Europe's most critical financial hubs. This document is not merely a narrative but a structured analysis intended for stakeholders in media ethics, urban planning, and journalistic education.</w:t>
      </w:r>
    </w:p>
    <w:bookmarkEnd w:id="20"/>
    <w:bookmarkStart w:id="21" w:name="introduction-the-frankfurt-context"/>
    <w:p>
      <w:pPr>
        <w:pStyle w:val="Heading2"/>
      </w:pPr>
      <w:r>
        <w:t xml:space="preserve">1. Introduction: The Frankfurt Context</w:t>
      </w:r>
    </w:p>
    <w:p>
      <w:pPr>
        <w:pStyle w:val="FirstParagraph"/>
      </w:pPr>
      <w:r>
        <w:t xml:space="preserve">To understand the specific nature of reporting in this region, one must first acknowledge the unique environment of Germany Frankfurt. Often referred to as "Mainhattan" due to its skyline of skyscrapers that rivals Manhattan, this city is the financial heart of Europe and a key node in global capital flows. Consequently, the pressure on local media outlets is immense. The Journalist operating here does not just report news; they act as a gatekeeper for information flowing through one of the world's most complex economic engines.</w:t>
      </w:r>
    </w:p>
    <w:p>
      <w:pPr>
        <w:pStyle w:val="BodyText"/>
      </w:pPr>
      <w:r>
        <w:t xml:space="preserve">In previous years, journalism was often studied in vacuum-like theoretical frameworks. However, this Lab Report argues that the practice of a Journalist is inextricably linked to their physical and digital environment. In Germany Frankfurt, the proximity to the European Central Bank (ECB), the Frankfurt Stock Exchange (</w:t>
      </w:r>
      <w:r>
        <w:rPr>
          <w:iCs/>
          <w:i/>
        </w:rPr>
        <w:t xml:space="preserve">Frankfurter Wertpapierbörse</w:t>
      </w:r>
      <w:r>
        <w:t xml:space="preserve">), and major federal institutions creates a high-stakes atmosphere. The objective of this report is to dissect how these external pressures shape journalistic output, ethical decision-making, and professional identity.</w:t>
      </w:r>
    </w:p>
    <w:bookmarkEnd w:id="21"/>
    <w:bookmarkStart w:id="22" w:name="methodology-observing-the-journalist"/>
    <w:p>
      <w:pPr>
        <w:pStyle w:val="Heading2"/>
      </w:pPr>
      <w:r>
        <w:t xml:space="preserve">2. Methodology: Observing the Journalist</w:t>
      </w:r>
    </w:p>
    <w:p>
      <w:pPr>
        <w:pStyle w:val="FirstParagraph"/>
      </w:pPr>
      <w:r>
        <w:t xml:space="preserve">The data for this Lab Report was gathered through a combination of field observation in Frankfurt's media district, interviews with senior editors at major publications such as</w:t>
      </w:r>
      <w:r>
        <w:t xml:space="preserve"> </w:t>
      </w:r>
      <w:r>
        <w:rPr>
          <w:iCs/>
          <w:i/>
        </w:rPr>
        <w:t xml:space="preserve">Frankfurter Allgemeine Zeitung (FAZ)</w:t>
      </w:r>
      <w:r>
        <w:t xml:space="preserve">, and analysis of editorial guidelines from regional broadcasters like Hessian Broadcasting (</w:t>
      </w:r>
      <w:r>
        <w:rPr>
          <w:iCs/>
          <w:i/>
        </w:rPr>
        <w:t xml:space="preserve">Hessischer Rundfunk</w:t>
      </w:r>
      <w:r>
        <w:t xml:space="preserve">). The term "Lab Report" is utilized metaphorically here to denote a rigorous, scientific approach to media studies. We treat the newsroom as a laboratory where variables such as deadlines, economic pressure, and political influence interact with human creativity and ethical standards.</w:t>
      </w:r>
    </w:p>
    <w:p>
      <w:pPr>
        <w:pStyle w:val="BodyText"/>
      </w:pPr>
      <w:r>
        <w:t xml:space="preserve">We specifically focused on three key metrics regarding the Journalist:</w:t>
      </w:r>
    </w:p>
    <w:p>
      <w:pPr>
        <w:numPr>
          <w:ilvl w:val="0"/>
          <w:numId w:val="1001"/>
        </w:numPr>
        <w:pStyle w:val="Compact"/>
      </w:pPr>
      <w:r>
        <w:rPr>
          <w:bCs/>
          <w:b/>
        </w:rPr>
        <w:t xml:space="preserve">Speed vs. Accuracy:</w:t>
      </w:r>
    </w:p>
    <w:p>
      <w:pPr>
        <w:numPr>
          <w:ilvl w:val="0"/>
          <w:numId w:val="1001"/>
        </w:numPr>
        <w:pStyle w:val="Compact"/>
      </w:pPr>
      <w:r>
        <w:rPr>
          <w:bCs/>
          <w:b/>
        </w:rPr>
        <w:t xml:space="preserve">Ethical Boundary Testing:</w:t>
      </w:r>
    </w:p>
    <w:p>
      <w:pPr>
        <w:numPr>
          <w:ilvl w:val="0"/>
          <w:numId w:val="1001"/>
        </w:numPr>
        <w:pStyle w:val="Compact"/>
      </w:pPr>
      <w:r>
        <w:rPr>
          <w:bCs/>
          <w:b/>
        </w:rPr>
        <w:t xml:space="preserve">Digital Integration:</w:t>
      </w:r>
    </w:p>
    <w:bookmarkEnd w:id="22"/>
    <w:bookmarkStart w:id="25" w:name="Xfd83e75d7e840a082ed8b3493e67d264cabd574"/>
    <w:p>
      <w:pPr>
        <w:pStyle w:val="Heading2"/>
      </w:pPr>
      <w:r>
        <w:t xml:space="preserve">3. Findings: The Profile of the Frankfurt Journalist</w:t>
      </w:r>
    </w:p>
    <w:bookmarkStart w:id="23" w:name="specialization-and-expertise"/>
    <w:p>
      <w:pPr>
        <w:pStyle w:val="Heading3"/>
      </w:pPr>
      <w:r>
        <w:t xml:space="preserve">3.1 Specialization and Expertise</w:t>
      </w:r>
    </w:p>
    <w:p>
      <w:pPr>
        <w:pStyle w:val="FirstParagraph"/>
      </w:pPr>
      <w:r>
        <w:t xml:space="preserve">In Germany Frankfurt, generalism is becoming obsolete. Our analysis reveals that the successful Journalist today must possess specialized knowledge in economics, law, or international relations. Unlike rural correspondents who might cover local community events comprehensively, the Journalist in this metropolitan hub acts as a specialist interpreter. They translate complex regulatory changes from the ECB into accessible narratives for the public.</w:t>
      </w:r>
    </w:p>
    <w:p>
      <w:pPr>
        <w:pStyle w:val="BodyText"/>
      </w:pPr>
      <w:r>
        <w:t xml:space="preserve">This specialization requires a higher degree of academic rigor. Many journalists interviewed noted that their understanding of German law (</w:t>
      </w:r>
      <w:r>
        <w:rPr>
          <w:iCs/>
          <w:i/>
        </w:rPr>
        <w:t xml:space="preserve">Pressegesetz</w:t>
      </w:r>
      <w:r>
        <w:t xml:space="preserve">) and financial regulations is as critical as their writing skills. Therefore, the training of a Journalist in Frankfurt involves continuous education, akin to a lifelong scientific experiment where hypotheses about public interest are constantly tested against market reality.</w:t>
      </w:r>
    </w:p>
    <w:bookmarkEnd w:id="23"/>
    <w:bookmarkStart w:id="24" w:name="the-pressure-of-proximity"/>
    <w:p>
      <w:pPr>
        <w:pStyle w:val="Heading3"/>
      </w:pPr>
      <w:r>
        <w:t xml:space="preserve">3.2 The Pressure of Proximity</w:t>
      </w:r>
    </w:p>
    <w:p>
      <w:pPr>
        <w:pStyle w:val="FirstParagraph"/>
      </w:pPr>
      <w:r>
        <w:t xml:space="preserve">The physical proximity of powerful institutions creates unique ethical challenges for the Journalist. In many smaller towns, journalists and sources may have personal relationships that blur professional lines. In Germany Frankfurt, while such relationships exist, the sheer volume of information and competition forces a more detached, analytical approach.</w:t>
      </w:r>
    </w:p>
    <w:p>
      <w:pPr>
        <w:pStyle w:val="BodyText"/>
      </w:pPr>
      <w:r>
        <w:rPr>
          <w:bCs/>
          <w:b/>
        </w:rPr>
        <w:t xml:space="preserve">Table 1: Comparison of Editorial Pressures</w:t>
      </w:r>
    </w:p>
    <w:p>
      <w:pPr>
        <w:pStyle w:val="BodyText"/>
      </w:pPr>
      <w:r>
        <w:t xml:space="preserve">Factor</w:t>
      </w:r>
    </w:p>
    <w:p>
      <w:pPr>
        <w:pStyle w:val="BodyText"/>
      </w:pPr>
      <w:r>
        <w:t xml:space="preserve">Rural German Context</w:t>
      </w:r>
    </w:p>
    <w:p>
      <w:pPr>
        <w:pStyle w:val="BodyText"/>
      </w:pPr>
      <w:r>
        <w:t xml:space="preserve">Germany Frankfurt Context</w:t>
      </w:r>
    </w:p>
    <w:p>
      <w:pPr>
        <w:pStyle w:val="BodyText"/>
      </w:pPr>
      <w:r>
        <w:t xml:space="preserve">Pace of News Cycle</w:t>
      </w:r>
    </w:p>
    <w:p>
      <w:pPr>
        <w:pStyle w:val="BodyText"/>
      </w:pPr>
      <w:r>
        <w:t xml:space="preserve">Moderate; daily focus.</w:t>
      </w:r>
    </w:p>
    <w:p>
      <w:pPr>
        <w:pStyle w:val="BodyText"/>
      </w:pPr>
      <w:r>
        <w:t xml:space="preserve">Rapid; 24/7 financial updates required.</w:t>
      </w:r>
    </w:p>
    <w:p>
      <w:pPr>
        <w:pStyle w:val="BodyText"/>
      </w:pPr>
      <w:r>
        <w:t xml:space="preserve">Sources of Information</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Frankfurt Journalist</dc:title>
  <dc:creator/>
  <dc:language>en</dc:language>
  <cp:keywords/>
  <dcterms:created xsi:type="dcterms:W3CDTF">2026-07-29T06:37:09Z</dcterms:created>
  <dcterms:modified xsi:type="dcterms:W3CDTF">2026-07-29T06:37:09Z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