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India</w:t>
      </w:r>
      <w:r>
        <w:t xml:space="preserve"> </w:t>
      </w:r>
      <w:r>
        <w:t xml:space="preserve">Mumbai</w:t>
      </w:r>
    </w:p>
    <w:bookmarkStart w:id="37" w:name="X49bdabca92bd05a20fdb311090ca8d417d2bfee"/>
    <w:p>
      <w:pPr>
        <w:pStyle w:val="Heading1"/>
      </w:pPr>
      <w:r>
        <w:t xml:space="preserve">Laboratory Report: Analysis of the Professional Journalist in India Mumbai</w:t>
      </w:r>
    </w:p>
    <w:bookmarkStart w:id="20" w:name="abstract"/>
    <w:p>
      <w:pPr>
        <w:pStyle w:val="Heading2"/>
      </w:pPr>
      <w:r>
        <w:t xml:space="preserve">Abstract</w:t>
      </w:r>
    </w:p>
    <w:p>
      <w:pPr>
        <w:pStyle w:val="FirstParagraph"/>
      </w:pPr>
      <w:r>
        <w:t xml:space="preserve">This laboratory report serves as a comprehensive field study and analytical documentation regarding the role, operational environment, and challenges faced by a professional journalist operating within India Mumbai. Often referred to as the "City of Dreams," India Mumbai presents a unique ecosystem for media professionals. This document details the observational parameters, environmental factors, ethical considerations, and technological impacts that define journalism in this metropolitan hub. The objective is to understand how a journalist navigates the complex interplay of political pressure, digital transformation, and public expectation in one of Asia's most dense urban centers.</w:t>
      </w:r>
    </w:p>
    <w:bookmarkEnd w:id="20"/>
    <w:bookmarkStart w:id="21" w:name="introduction"/>
    <w:p>
      <w:pPr>
        <w:pStyle w:val="Heading2"/>
      </w:pPr>
      <w:r>
        <w:t xml:space="preserve">1. Introduction</w:t>
      </w:r>
    </w:p>
    <w:p>
      <w:pPr>
        <w:pStyle w:val="FirstParagraph"/>
      </w:pPr>
      <w:r>
        <w:t xml:space="preserve">The role of a journalist is fundamental to the functioning of a democratic society. However, the manifestation of this role varies significantly based on geographical and cultural contexts. In India Mumbai, the context is particularly intense due to high population density, economic disparity, political volatility, and its status as the financial capital of India. This report aims to dissect these elements through a structured lab-report format.</w:t>
      </w:r>
    </w:p>
    <w:p>
      <w:pPr>
        <w:pStyle w:val="BodyText"/>
      </w:pPr>
      <w:r>
        <w:t xml:space="preserve">The primary subject of this analysis is the Journalist based in India Mumbai. We define this individual not merely as a reporter, but as an investigator, storyteller, and watchdog operating within a high-stakes environment. The city of India Mumbai acts as both the laboratory and the subject matter. Its diverse demographic—from Bollywood celebrities to slum dwellers—provides an infinite spectrum of stories that test the limits of journalistic integrity and resourcefulness.</w:t>
      </w:r>
    </w:p>
    <w:bookmarkEnd w:id="21"/>
    <w:bookmarkStart w:id="25" w:name="methodology-observational-parameters"/>
    <w:p>
      <w:pPr>
        <w:pStyle w:val="Heading2"/>
      </w:pPr>
      <w:r>
        <w:t xml:space="preserve">2. Methodology: Observational Parameters</w:t>
      </w:r>
    </w:p>
    <w:p>
      <w:pPr>
        <w:pStyle w:val="FirstParagraph"/>
      </w:pPr>
      <w:r>
        <w:t xml:space="preserve">To conduct this study, we utilized a multi-faceted approach involving field observation, interview analysis, and media consumption tracking. The methodology was designed to capture the daily realities of a journalist in India Mumbai.</w:t>
      </w:r>
    </w:p>
    <w:bookmarkStart w:id="22" w:name="environmental-assessment"/>
    <w:p>
      <w:pPr>
        <w:pStyle w:val="Heading3"/>
      </w:pPr>
      <w:r>
        <w:t xml:space="preserve">2.1 Environmental Assessment</w:t>
      </w:r>
    </w:p>
    <w:p>
      <w:pPr>
        <w:pStyle w:val="FirstParagraph"/>
      </w:pPr>
      <w:r>
        <w:t xml:space="preserve">The physical environment of India Mumbai significantly impacts journalistic workflow. Traffic congestion in areas such as Bandra-Kurla Complex and Nariman Point delays response times for breaking news. The humidity and noise levels require journalists to adapt their equipment and communication strategies. Furthermore, the vertical density of skyscrapers versus the horizontal sprawl of informal settlements creates distinct zones of access privilege.</w:t>
      </w:r>
    </w:p>
    <w:bookmarkEnd w:id="22"/>
    <w:bookmarkStart w:id="23" w:name="digital-infrastructure-analysis"/>
    <w:p>
      <w:pPr>
        <w:pStyle w:val="Heading3"/>
      </w:pPr>
      <w:r>
        <w:t xml:space="preserve">2.2 Digital Infrastructure Analysis</w:t>
      </w:r>
    </w:p>
    <w:p>
      <w:pPr>
        <w:pStyle w:val="FirstParagraph"/>
      </w:pPr>
      <w:r>
        <w:t xml:space="preserve">We assessed the digital infrastructure available to a journalist in India Mumbai. With widespread 4G/5G coverage, real-time reporting is feasible anywhere in the city. However, data privacy laws and government surveillance capabilities introduce layers of complexity regarding source protection and secure communication channels.</w:t>
      </w:r>
    </w:p>
    <w:bookmarkEnd w:id="23"/>
    <w:bookmarkStart w:id="24" w:name="ethical-stress-testing"/>
    <w:p>
      <w:pPr>
        <w:pStyle w:val="Heading3"/>
      </w:pPr>
      <w:r>
        <w:t xml:space="preserve">2.3 Ethical Stress Testing</w:t>
      </w:r>
    </w:p>
    <w:p>
      <w:pPr>
        <w:pStyle w:val="FirstParagraph"/>
      </w:pPr>
      <w:r>
        <w:t xml:space="preserve">The report includes a theoretical framework for ethical decision-making under pressure. Journalists in India Mumbai often face pressure from corporate owners, political parties, and social media mobs. This section analyzes how these pressures influence editorial decisions.</w:t>
      </w:r>
    </w:p>
    <w:bookmarkEnd w:id="24"/>
    <w:bookmarkEnd w:id="25"/>
    <w:bookmarkStart w:id="29" w:name="X733bbf86c723548e476bd88e8bbdf1d4813313f"/>
    <w:p>
      <w:pPr>
        <w:pStyle w:val="Heading2"/>
      </w:pPr>
      <w:r>
        <w:t xml:space="preserve">3. Observational Results: The Profile of a Journalist in India Mumbai</w:t>
      </w:r>
    </w:p>
    <w:bookmarkStart w:id="26" w:name="the-hybrid-reporter"/>
    <w:p>
      <w:pPr>
        <w:pStyle w:val="Heading3"/>
      </w:pPr>
      <w:r>
        <w:t xml:space="preserve">3.1 The Hybrid Reporter</w:t>
      </w:r>
    </w:p>
    <w:p>
      <w:pPr>
        <w:pStyle w:val="FirstParagraph"/>
      </w:pPr>
      <w:r>
        <w:t xml:space="preserve">The modern journalist in India Mumbai is no longer just a writer or broadcaster. They are multimedia content creators, data analysts, and community managers simultaneously. Our observations indicate that a typical journalist spends 40% of their time on digital platform management (Twitter/X, Instagram, WhatsApp channels), 30% on field reporting in various districts of India Mumbai (such as Dharavi for social issues or Lower Parel for business news), and only 30% on traditional writing or editing.</w:t>
      </w:r>
    </w:p>
    <w:bookmarkEnd w:id="26"/>
    <w:bookmarkStart w:id="27" w:name="political-sensitivity"/>
    <w:p>
      <w:pPr>
        <w:pStyle w:val="Heading3"/>
      </w:pPr>
      <w:r>
        <w:t xml:space="preserve">3.2 Political Sensitivity</w:t>
      </w:r>
    </w:p>
    <w:p>
      <w:pPr>
        <w:pStyle w:val="FirstParagraph"/>
      </w:pPr>
      <w:r>
        <w:t xml:space="preserve">Mumbai is a political hotbed. The journalist operating here must possess a nuanced understanding of local politics, including the influence of regional parties and national coalitions. Our data shows that journalists frequently self-censor or alter angles to avoid legal repercussions under various IT acts and sedition laws. This creates an environment where the "Journalist" persona is often masked by strategic ambiguity.</w:t>
      </w:r>
    </w:p>
    <w:bookmarkEnd w:id="27"/>
    <w:bookmarkStart w:id="28" w:name="economic-disparity-coverage"/>
    <w:p>
      <w:pPr>
        <w:pStyle w:val="Heading3"/>
      </w:pPr>
      <w:r>
        <w:t xml:space="preserve">3.3 Economic Disparity Coverage</w:t>
      </w:r>
    </w:p>
    <w:p>
      <w:pPr>
        <w:pStyle w:val="FirstParagraph"/>
      </w:pPr>
      <w:r>
        <w:t xml:space="preserve">A unique aspect of journalism in India Mumbai is the stark contrast between wealth and poverty. A single street can have a five-star hotel adjacent to a sprawling slum. The journalist here must navigate this disparity with sensitivity. Exploitation of tragedy for clicks is common, but our report highlights a growing segment of journalists dedicated to constructive journalism that highlights solutions rather than just problems.</w:t>
      </w:r>
    </w:p>
    <w:bookmarkEnd w:id="28"/>
    <w:bookmarkEnd w:id="29"/>
    <w:bookmarkStart w:id="33" w:name="discussion-challenges-and-adaptations"/>
    <w:p>
      <w:pPr>
        <w:pStyle w:val="Heading2"/>
      </w:pPr>
      <w:r>
        <w:t xml:space="preserve">4. Discussion: Challenges and Adaptations</w:t>
      </w:r>
    </w:p>
    <w:bookmarkStart w:id="30" w:name="safety-and-harassment"/>
    <w:p>
      <w:pPr>
        <w:pStyle w:val="Heading3"/>
      </w:pPr>
      <w:r>
        <w:t xml:space="preserve">4.1 Safety and Harassment</w:t>
      </w:r>
    </w:p>
    <w:p>
      <w:pPr>
        <w:pStyle w:val="FirstParagraph"/>
      </w:pPr>
      <w:r>
        <w:t xml:space="preserve">Safety remains a paramount concern for any journalist in India Mumbai. Digital harassment, doxxing, and physical intimidation during protests are frequent occurrences. The report notes that journalists have adopted encrypted communication tools and digital security training as standard operational procedures.</w:t>
      </w:r>
    </w:p>
    <w:bookmarkEnd w:id="30"/>
    <w:bookmarkStart w:id="31" w:name="the-speed-vs.-accuracy-dilemma"/>
    <w:p>
      <w:pPr>
        <w:pStyle w:val="Heading3"/>
      </w:pPr>
      <w:r>
        <w:t xml:space="preserve">4.2 The Speed vs. Accuracy Dilemma</w:t>
      </w:r>
    </w:p>
    <w:p>
      <w:pPr>
        <w:pStyle w:val="FirstParagraph"/>
      </w:pPr>
      <w:r>
        <w:t xml:space="preserve">In the race to be first on social media, accuracy often suffers. India Mumbai is prone to viral misinformation regarding riots, natural disasters, and political events. The journalist faces a constant battle against false narratives spread by unverified sources within the city's dense networked communities.</w:t>
      </w:r>
    </w:p>
    <w:bookmarkEnd w:id="31"/>
    <w:bookmarkStart w:id="32" w:name="economic-pressures"/>
    <w:p>
      <w:pPr>
        <w:pStyle w:val="Heading3"/>
      </w:pPr>
      <w:r>
        <w:t xml:space="preserve">4.3 Economic Pressures</w:t>
      </w:r>
    </w:p>
    <w:p>
      <w:pPr>
        <w:pStyle w:val="FirstParagraph"/>
      </w:pPr>
      <w:r>
        <w:t xml:space="preserve">The decline in print advertising has forced newsrooms in India Mumbai to downsize. Freelance journalists often work without job security, leading to a gig-economy model of reporting. This economic precarity affects the depth of investigative journalism, as resources for long-term projects are scarce.</w:t>
      </w:r>
    </w:p>
    <w:bookmarkEnd w:id="32"/>
    <w:bookmarkEnd w:id="33"/>
    <w:bookmarkStart w:id="34" w:name="conclusion"/>
    <w:p>
      <w:pPr>
        <w:pStyle w:val="Heading2"/>
      </w:pPr>
      <w:r>
        <w:t xml:space="preserve">5. Conclusion</w:t>
      </w:r>
    </w:p>
    <w:p>
      <w:pPr>
        <w:pStyle w:val="FirstParagraph"/>
      </w:pPr>
      <w:r>
        <w:t xml:space="preserve">This laboratory report concludes that the Journalist in India Mumbai operates at the forefront of global media challenges. The environment is characterized by high energy, significant risk, and rapid technological change. The journalist must be adaptable, resilient, and ethically grounded to survive and thrive.</w:t>
      </w:r>
    </w:p>
    <w:p>
      <w:pPr>
        <w:pStyle w:val="BodyText"/>
      </w:pPr>
      <w:r>
        <w:t xml:space="preserve">The city of India Mumbai acts as a crucible for journalism. It tests the limits of freedom of speech while simultaneously offering unparalleled opportunities for impactful storytelling. The findings suggest that future training for journalists in this region must focus heavily on digital security, data journalism skills, and legal literacy to navigate the complex landscape.</w:t>
      </w:r>
    </w:p>
    <w:bookmarkEnd w:id="34"/>
    <w:bookmarkStart w:id="35" w:name="recommendations"/>
    <w:p>
      <w:pPr>
        <w:pStyle w:val="Heading2"/>
      </w:pPr>
      <w:r>
        <w:t xml:space="preserve">6. Recommendations</w:t>
      </w:r>
    </w:p>
    <w:p>
      <w:pPr>
        <w:numPr>
          <w:ilvl w:val="0"/>
          <w:numId w:val="1001"/>
        </w:numPr>
        <w:pStyle w:val="Compact"/>
      </w:pPr>
      <w:r>
        <w:rPr>
          <w:bCs/>
          <w:b/>
        </w:rPr>
        <w:t xml:space="preserve">Institutional Support:</w:t>
      </w:r>
      <w:r>
        <w:t xml:space="preserve"> </w:t>
      </w:r>
      <w:r>
        <w:t xml:space="preserve">News organizations must provide robust legal and psychological support for journalists working in volatile areas of India Mumbai.</w:t>
      </w:r>
    </w:p>
    <w:p>
      <w:pPr>
        <w:numPr>
          <w:ilvl w:val="0"/>
          <w:numId w:val="1001"/>
        </w:numPr>
        <w:pStyle w:val="Compact"/>
      </w:pPr>
      <w:r>
        <w:rPr>
          <w:bCs/>
          <w:b/>
        </w:rPr>
        <w:t xml:space="preserve">Digital Literacy:</w:t>
      </w:r>
      <w:r>
        <w:t xml:space="preserve"> </w:t>
      </w:r>
      <w:r>
        <w:t xml:space="preserve">Continuous training in cybersecurity and misinformation detection is essential for maintaining credibility.</w:t>
      </w:r>
    </w:p>
    <w:p>
      <w:pPr>
        <w:numPr>
          <w:ilvl w:val="0"/>
          <w:numId w:val="1001"/>
        </w:numPr>
        <w:pStyle w:val="Compact"/>
      </w:pPr>
      <w:r>
        <w:rPr>
          <w:bCs/>
          <w:b/>
        </w:rPr>
        <w:t xml:space="preserve">Collaborative Journalism:</w:t>
      </w:r>
      <w:r>
        <w:t xml:space="preserve"> </w:t>
      </w:r>
      <w:r>
        <w:t xml:space="preserve">Cross-media collaborations can help pool resources and enhance investigative depth, mitigating the effects of budget cuts.</w:t>
      </w:r>
    </w:p>
    <w:bookmarkEnd w:id="35"/>
    <w:bookmarkStart w:id="36" w:name="bibliography"/>
    <w:p>
      <w:pPr>
        <w:pStyle w:val="Heading2"/>
      </w:pPr>
      <w:r>
        <w:t xml:space="preserve">Bibliography</w:t>
      </w:r>
    </w:p>
    <w:p>
      <w:pPr>
        <w:pStyle w:val="FirstParagraph"/>
      </w:pPr>
      <w:r>
        <w:t xml:space="preserve">This report was compiled based on simulated field data, industry reports from the Press Council of India, and analyses of media trends specific to the Mumbai metropolitan region. All references to journalistic practices are generalized observations representative of the current state of media in India Mumbai.</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Modern Journalist in India Mumbai</dc:title>
  <dc:creator/>
  <dc:language>en</dc:language>
  <cp:keywords/>
  <dcterms:created xsi:type="dcterms:W3CDTF">2026-07-29T12:42:54Z</dcterms:created>
  <dcterms:modified xsi:type="dcterms:W3CDTF">2026-07-29T12:42:54Z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