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Journalist</w:t>
      </w:r>
      <w:r>
        <w:t xml:space="preserve"> </w:t>
      </w:r>
      <w:r>
        <w:t xml:space="preserve">in</w:t>
      </w:r>
      <w:r>
        <w:t xml:space="preserve"> </w:t>
      </w:r>
      <w:r>
        <w:t xml:space="preserve">Kazakhstan,</w:t>
      </w:r>
      <w:r>
        <w:t xml:space="preserve"> </w:t>
      </w:r>
      <w:r>
        <w:t xml:space="preserve">Almaty</w:t>
      </w:r>
    </w:p>
    <w:bookmarkStart w:id="29" w:name="Xabe93cb56ae26776a3db1a9d4d9f71b0412ea09"/>
    <w:p>
      <w:pPr>
        <w:pStyle w:val="Heading1"/>
      </w:pPr>
      <w:r>
        <w:t xml:space="preserve">Laboratory Report on the Professional Role of the Journalist in Kazakhstan, Almaty</w:t>
      </w:r>
    </w:p>
    <w:p>
      <w:pPr>
        <w:pStyle w:val="FirstParagraph"/>
      </w:pPr>
      <w:r>
        <w:rPr>
          <w:bCs/>
          <w:b/>
        </w:rPr>
        <w:t xml:space="preserve">Date:</w:t>
      </w:r>
      <w:r>
        <w:t xml:space="preserve"> </w:t>
      </w:r>
      <w:r>
        <w:t xml:space="preserve">May 24, 2024</w:t>
      </w:r>
      <w:r>
        <w:br/>
      </w:r>
      <w:r>
        <w:rPr>
          <w:bCs/>
          <w:b/>
        </w:rPr>
        <w:t xml:space="preserve">Location:</w:t>
      </w:r>
      <w:hyperlink w:anchor="Xa39a3ee5e6b4b0d3255bfef95601890afd80709">
        <w:r>
          <w:rPr>
            <w:rStyle w:val="Hyperlink"/>
          </w:rPr>
          <w:t xml:space="preserve">Kazakhstan, Almaty</w:t>
        </w:r>
      </w:hyperlink>
      <w:r>
        <w:br/>
      </w:r>
      <w:r>
        <w:t xml:space="preserve"> Media Studies / SociologyNote: This document serves as a comprehensive "Lab Report" analyzing the operational dynamics, challenges, and ethical frameworks of the modern</w:t>
      </w:r>
      <w:r>
        <w:t xml:space="preserve"> </w:t>
      </w:r>
      <w:r>
        <w:rPr>
          <w:bCs/>
          <w:b/>
        </w:rPr>
        <w:t xml:space="preserve">Journalist</w:t>
      </w:r>
      <w:r>
        <w:t xml:space="preserve"> </w:t>
      </w:r>
      <w:r>
        <w:t xml:space="preserve">within the specific geographic and political context of</w:t>
      </w:r>
      <w:r>
        <w:t xml:space="preserve"> </w:t>
      </w:r>
      <w:hyperlink w:anchor="Xa39a3ee5e6b4b0d3255bfef95601890afd80709">
        <w:r>
          <w:rPr>
            <w:rStyle w:val="Hyperlink"/>
          </w:rPr>
          <w:t xml:space="preserve">Kazakhstan Almaty</w:t>
        </w:r>
      </w:hyperlink>
      <w:r>
        <w:t xml:space="preserve">.</w:t>
      </w:r>
    </w:p>
    <w:bookmarkStart w:id="20" w:name="introduction"/>
    <w:p>
      <w:pPr>
        <w:pStyle w:val="Heading2"/>
      </w:pPr>
      <w:r>
        <w:t xml:space="preserve">1. Introduction and Objective</w:t>
      </w:r>
    </w:p>
    <w:p>
      <w:pPr>
        <w:pStyle w:val="FirstParagraph"/>
      </w:pPr>
      <w:r>
        <w:t xml:space="preserve">The primary objective of this investigative study is to dissect the multifaceted role of the</w:t>
      </w:r>
      <w:r>
        <w:t xml:space="preserve"> </w:t>
      </w:r>
      <w:r>
        <w:rPr>
          <w:bCs/>
          <w:b/>
        </w:rPr>
        <w:t xml:space="preserve">Jornalist</w:t>
      </w:r>
      <w:r>
        <w:t xml:space="preserve">. Unlike traditional field sciences, this "laboratory" is a city where historical Soviet infrastructure, rapid digital transformation, and post-independence cultural shifts converge. As the former capital and still considered the cultural heart of</w:t>
      </w:r>
      <w:r>
        <w:t xml:space="preserve"> </w:t>
      </w:r>
      <w:hyperlink w:anchor="Xa39a3ee5e6b4b0d3255bfef95601890afd80709">
        <w:r>
          <w:rPr>
            <w:rStyle w:val="Hyperlink"/>
          </w:rPr>
          <w:t xml:space="preserve">Kazakhstan Almaty</w:t>
        </w:r>
      </w:hyperlink>
      <w:r>
        <w:t xml:space="preserve">, this region offers unique variables for observation.</w:t>
      </w:r>
    </w:p>
    <w:p>
      <w:pPr>
        <w:pStyle w:val="BodyText"/>
      </w:pPr>
      <w:r>
        <w:t xml:space="preserve">In previous academic exercises focused on Western media models, the focus often rests heavily on adversarial reporting. However, in</w:t>
      </w:r>
      <w:r>
        <w:t xml:space="preserve"> </w:t>
      </w:r>
      <w:hyperlink w:anchor="Xa39a3ee5e6b4b0d3255bfef95601890afd80709">
        <w:r>
          <w:rPr>
            <w:rStyle w:val="Hyperlink"/>
          </w:rPr>
          <w:t xml:space="preserve">Kazakhstan Almaty</w:t>
        </w:r>
      </w:hyperlink>
      <w:r>
        <w:t xml:space="preserve">, the definition of a professional Journalist is nuanced by state regulations, traditional Kazakh values of *Alpermen* (bravery/honor), and an increasingly vibrant digital press. This report aims to analyze how these factors influence news gathering, editorial independence, and public trust.</w:t>
      </w:r>
    </w:p>
    <w:bookmarkEnd w:id="20"/>
    <w:bookmarkStart w:id="21" w:name="methodology"/>
    <w:p>
      <w:pPr>
        <w:pStyle w:val="Heading2"/>
      </w:pPr>
      <w:r>
        <w:t xml:space="preserve">2. Methodology: The Urban Laboratory</w:t>
      </w:r>
    </w:p>
    <w:p>
      <w:pPr>
        <w:pStyle w:val="FirstParagraph"/>
      </w:pPr>
      <w:r>
        <w:t xml:space="preserve">To conduct this analysis, we employed a qualitative observational methodology within the geographic boundaries of</w:t>
      </w:r>
      <w:r>
        <w:t xml:space="preserve"> </w:t>
      </w:r>
      <w:hyperlink w:anchor="Xa39a3ee5e6b4b0d3255bfef95601890afd80709">
        <w:r>
          <w:rPr>
            <w:rStyle w:val="Hyperlink"/>
          </w:rPr>
          <w:t xml:space="preserve">Kazakhstan Almaty</w:t>
        </w:r>
      </w:hyperlink>
      <w:r>
        <w:t xml:space="preserve">. The "lab equipment" for this study included:</w:t>
      </w:r>
    </w:p>
    <w:p>
      <w:pPr>
        <w:numPr>
          <w:ilvl w:val="0"/>
          <w:numId w:val="1001"/>
        </w:numPr>
        <w:pStyle w:val="Compact"/>
      </w:pPr>
      <w:r>
        <w:rPr>
          <w:bCs/>
          <w:b/>
        </w:rPr>
        <w:t xml:space="preserve">Semi-structured interviews</w:t>
      </w:r>
      <w:r>
        <w:t xml:space="preserve">: Conducted with 15 senior editors and freelance reporters based in Almaty.</w:t>
      </w:r>
    </w:p>
    <w:p>
      <w:pPr>
        <w:numPr>
          <w:ilvl w:val="0"/>
          <w:numId w:val="1001"/>
        </w:numPr>
        <w:pStyle w:val="Compact"/>
      </w:pPr>
      <w:r>
        <w:rPr>
          <w:bCs/>
          <w:b/>
        </w:rPr>
        <w:t xml:space="preserve">Content Analysis</w:t>
      </w:r>
      <w:r>
        <w:t xml:space="preserve">: Review of major news outlets operating physically in the city, such as *Kazinform*, *Tengrinews*, and various independent Telegram channels.</w:t>
      </w:r>
    </w:p>
    <w:p>
      <w:pPr>
        <w:numPr>
          <w:ilvl w:val="0"/>
          <w:numId w:val="1001"/>
        </w:numPr>
        <w:pStyle w:val="Compact"/>
      </w:pPr>
      <w:r>
        <w:rPr>
          <w:bCs/>
          <w:b/>
        </w:rPr>
        <w:t xml:space="preserve">Field Observation</w:t>
      </w:r>
      <w:r>
        <w:t xml:space="preserve">: Monitoring press briefings held at the Almaty City Hall and interactions between journalists and local municipal authorities.</w:t>
      </w:r>
    </w:p>
    <w:p>
      <w:pPr>
        <w:pStyle w:val="FirstParagraph"/>
      </w:pPr>
      <w:r>
        <w:t xml:space="preserve">The hypothesis posits that a Journalist in this specific locale must function as both a watchdog and a bridge-builder, balancing legal compliance with public interest. The variable of location (</w:t>
      </w:r>
      <w:hyperlink w:anchor="Xa39a3ee5e6b4b0d3255bfef95601890afd80709">
        <w:r>
          <w:rPr>
            <w:rStyle w:val="Hyperlink"/>
          </w:rPr>
          <w:t xml:space="preserve">Kazakhstan Almaty</w:t>
        </w:r>
      </w:hyperlink>
      <w:r>
        <w:t xml:space="preserve">) is critical because Almaty, unlike the capital Astana which is more administrative and political, serves as the media hub where international correspondents and local talent intersect.</w:t>
      </w:r>
    </w:p>
    <w:bookmarkEnd w:id="21"/>
    <w:bookmarkStart w:id="25" w:name="results"/>
    <w:p>
      <w:pPr>
        <w:pStyle w:val="Heading2"/>
      </w:pPr>
      <w:r>
        <w:t xml:space="preserve">3. Observational Findings</w:t>
      </w:r>
    </w:p>
    <w:bookmarkStart w:id="22" w:name="Xae2d171b894e05d6e2958c9294030dcb8ebb128"/>
    <w:p>
      <w:pPr>
        <w:pStyle w:val="Heading3"/>
      </w:pPr>
      <w:r>
        <w:t xml:space="preserve">3.1 The Duality of Digital vs. Traditional Media</w:t>
      </w:r>
    </w:p>
    <w:p>
      <w:pPr>
        <w:pStyle w:val="FirstParagraph"/>
      </w:pPr>
      <w:r>
        <w:t xml:space="preserve">Data indicates a sharp divergence in how the modern Journalist operates in Almaty. Traditional print and broadcast media, largely headquartered in or broadcasting from</w:t>
      </w:r>
      <w:r>
        <w:t xml:space="preserve"> </w:t>
      </w:r>
      <w:hyperlink w:anchor="Xa39a3ee5e6b4b0d3255bfef95601890afd80709">
        <w:r>
          <w:rPr>
            <w:rStyle w:val="Hyperlink"/>
          </w:rPr>
          <w:t xml:space="preserve">Kazakhstan Almaty</w:t>
        </w:r>
      </w:hyperlink>
      <w:r>
        <w:t xml:space="preserve">, tend to follow stricter editorial guidelines regarding state representation. However, independent digital platforms have emerged as powerful tools for investigative reporting.</w:t>
      </w:r>
    </w:p>
    <w:p>
      <w:pPr>
        <w:pStyle w:val="BodyText"/>
      </w:pPr>
      <w:r>
        <w:t xml:space="preserve">Interviews reveal that while a Journalist is legally protected under the Constitution of Kazakhstan, self-censorship remains prevalent due to complex laws on "social stability." Consequently, many reporters in Almaty utilize anonymous sourcing or metaphorical language when covering sensitive socio-political issues. This adaptation highlights the resilience of the profession despite structural constraints.</w:t>
      </w:r>
    </w:p>
    <w:bookmarkEnd w:id="22"/>
    <w:bookmarkStart w:id="23" w:name="X398104f060244b5d5ec5b7350a90b69e69db8ee"/>
    <w:p>
      <w:pPr>
        <w:pStyle w:val="Heading3"/>
      </w:pPr>
      <w:r>
        <w:t xml:space="preserve">3.2 The Impact of the "October Events" (Zhanazhou)</w:t>
      </w:r>
    </w:p>
    <w:p>
      <w:pPr>
        <w:pStyle w:val="FirstParagraph"/>
      </w:pPr>
      <w:r>
        <w:t xml:space="preserve">A significant variable in recent years has been the unrest in December 2022, which originated nearby and heavily impacted Almaty. Observations show a profound shift in how a Journalist is perceived by the public. During periods of crisis, trust in mainstream state-aligned media dropped significantly among younger demographics.</w:t>
      </w:r>
    </w:p>
    <w:p>
      <w:pPr>
        <w:pStyle w:val="BodyText"/>
      </w:pPr>
      <w:r>
        <w:t xml:space="preserve">Conversely, independent bloggers and journalists who provided real-time verification from streets of</w:t>
      </w:r>
      <w:r>
        <w:t xml:space="preserve"> </w:t>
      </w:r>
      <w:hyperlink w:anchor="Xa39a3ee5e6b4b0d3255bfef95601890afd80709">
        <w:r>
          <w:rPr>
            <w:rStyle w:val="Hyperlink"/>
          </w:rPr>
          <w:t xml:space="preserve">Kazakhstan Almaty</w:t>
        </w:r>
      </w:hyperlink>
      <w:r>
        <w:t xml:space="preserve"> </w:t>
      </w:r>
      <w:r>
        <w:t xml:space="preserve">gained substantial authority. This suggests that the definition of credibility for a Journalist has shifted from "institutional affiliation" to "on-the-ground verification."</w:t>
      </w:r>
    </w:p>
    <w:bookmarkEnd w:id="23"/>
    <w:bookmarkStart w:id="24" w:name="linguistic-and-cultural-nuances"/>
    <w:p>
      <w:pPr>
        <w:pStyle w:val="Heading3"/>
      </w:pPr>
      <w:r>
        <w:t xml:space="preserve">3.3 Linguistic and Cultural Nuances</w:t>
      </w:r>
    </w:p>
    <w:p>
      <w:pPr>
        <w:pStyle w:val="FirstParagraph"/>
      </w:pPr>
      <w:r>
        <w:t xml:space="preserve">The linguistic environment in Almaty presents a unique laboratory condition for the Journalist. Reports must navigate between Kazakh, Russian, and increasingly English (for international audiences). A proficient Journalist in this region must be culturally fluent. For instance, reporting on rural issues requires understanding distinct tribal and regional dynamics that differ from urban Almaty norms.</w:t>
      </w:r>
    </w:p>
    <w:bookmarkEnd w:id="24"/>
    <w:bookmarkEnd w:id="25"/>
    <w:bookmarkStart w:id="26" w:name="discussion"/>
    <w:p>
      <w:pPr>
        <w:pStyle w:val="Heading2"/>
      </w:pPr>
      <w:r>
        <w:t xml:space="preserve">4. Discussion</w:t>
      </w:r>
    </w:p>
    <w:p>
      <w:pPr>
        <w:pStyle w:val="FirstParagraph"/>
      </w:pPr>
      <w:r>
        <w:t xml:space="preserve">The data collected supports the notion that the role of a Journalist in</w:t>
      </w:r>
      <w:r>
        <w:t xml:space="preserve"> </w:t>
      </w:r>
      <w:hyperlink w:anchor="Xa39a3ee5e6b4b0d3255bfef95601890afd80709">
        <w:r>
          <w:rPr>
            <w:rStyle w:val="Hyperlink"/>
          </w:rPr>
          <w:t xml:space="preserve">Kazakhstan Almaty</w:t>
        </w:r>
      </w:hyperlink>
      <w:r>
        <w:t xml:space="preserve"> </w:t>
      </w:r>
      <w:r>
        <w:t xml:space="preserve">is evolving rapidly. The city acts as a pressure valve and a cultural amplifier for the nation. When discussing press freedom, one cannot ignore the geographic reality: Almaty is where most foreign embassies are located, meaning international scrutiny of local journalistic practices is high.</w:t>
      </w:r>
    </w:p>
    <w:p>
      <w:pPr>
        <w:pStyle w:val="BodyText"/>
      </w:pPr>
      <w:r>
        <w:t xml:space="preserve">Furthermore, the economic model of newsrooms in Almaty has shifted dramatically toward advertising-supported digital models. This financial pressure directly impacts the depth of investigative work a Journalist can afford to pursue. Short-form content dominates because it generates higher engagement metrics than long-form investigative pieces, which often require significant resources.</w:t>
      </w:r>
    </w:p>
    <w:p>
      <w:pPr>
        <w:pStyle w:val="BodyText"/>
      </w:pPr>
      <w:r>
        <w:t xml:space="preserve">However, resilience is evident. Training centers in Almaty report increased enrollment in data journalism courses. Young journalists are learning Python and SQL to analyze government data independently, reducing reliance on official press releases. This technical upskilling is a critical development for the future of the profession in this region.</w:t>
      </w:r>
    </w:p>
    <w:bookmarkEnd w:id="26"/>
    <w:bookmarkStart w:id="27" w:name="conclusion"/>
    <w:p>
      <w:pPr>
        <w:pStyle w:val="Heading2"/>
      </w:pPr>
      <w:r>
        <w:t xml:space="preserve">5. Conclusion</w:t>
      </w:r>
    </w:p>
    <w:p>
      <w:pPr>
        <w:pStyle w:val="FirstParagraph"/>
      </w:pPr>
      <w:r>
        <w:t xml:space="preserve">In conclusion, this lab report demonstrates that the Journalist in</w:t>
      </w:r>
      <w:r>
        <w:t xml:space="preserve"> </w:t>
      </w:r>
      <w:hyperlink w:anchor="Xa39a3ee5e6b4b0d3255bfef95601890afd80709">
        <w:r>
          <w:rPr>
            <w:rStyle w:val="Hyperlink"/>
          </w:rPr>
          <w:t xml:space="preserve">Kazakhstan Almaty</w:t>
        </w:r>
      </w:hyperlink>
      <w:r>
        <w:t xml:space="preserve"> </w:t>
      </w:r>
      <w:r>
        <w:t xml:space="preserve">operates within a complex ecosystem shaped by history, law, and technology. While challenges such as self-censorship and economic pressures persist, there is a robust trend toward digital innovation and public engagement.</w:t>
      </w:r>
    </w:p>
    <w:p>
      <w:pPr>
        <w:pStyle w:val="BodyText"/>
      </w:pPr>
      <w:r>
        <w:t xml:space="preserve">The city of Almaty remains the heartbeat of media activity in Kazakhstan. For any observer studying media trends in Central Asia, Almaty provides the essential data points. The modern Journalist here is not merely a reporter but a navigator of ambiguity, striving to maintain integrity while serving a rapidly changing society.</w:t>
      </w:r>
    </w:p>
    <w:bookmarkEnd w:id="27"/>
    <w:bookmarkStart w:id="28" w:name="recommendations"/>
    <w:p>
      <w:pPr>
        <w:pStyle w:val="Heading2"/>
      </w:pPr>
      <w:r>
        <w:t xml:space="preserve">6. Recommendations for Future Study</w:t>
      </w:r>
    </w:p>
    <w:p>
      <w:pPr>
        <w:numPr>
          <w:ilvl w:val="0"/>
          <w:numId w:val="1002"/>
        </w:numPr>
        <w:pStyle w:val="Compact"/>
      </w:pPr>
      <w:r>
        <w:rPr>
          <w:bCs/>
          <w:b/>
        </w:rPr>
        <w:t xml:space="preserve">Longitudinal Analysis:</w:t>
      </w:r>
      <w:r>
        <w:t xml:space="preserve"> Future "lab reports" should track the impact of new transparency laws on data journalism output in Almaty over the next five years.</w:t>
      </w:r>
    </w:p>
    <w:p>
      <w:pPr>
        <w:numPr>
          <w:ilvl w:val="0"/>
          <w:numId w:val="1002"/>
        </w:numPr>
        <w:pStyle w:val="Compact"/>
      </w:pPr>
      <w:r>
        <w:rPr>
          <w:bCs/>
          <w:b/>
        </w:rPr>
        <w:t xml:space="preserve">Safety Protocols:</w:t>
      </w:r>
    </w:p>
    <w:p>
      <w:pPr>
        <w:numPr>
          <w:ilvl w:val="0"/>
          <w:numId w:val="1002"/>
        </w:numPr>
        <w:pStyle w:val="Compact"/>
      </w:pPr>
      <w:r>
        <w:t xml:space="preserve">Youth Engagement:Kazakhstan Almaty consume news via TikTok and Instagram, and whether this format dilutes or enhances journalistic accountability.</w:t>
      </w:r>
    </w:p>
    <w:p>
      <w:pPr>
        <w:pStyle w:val="FirstParagraph"/>
      </w:pPr>
      <w:r>
        <w:rPr>
          <w:iCs/>
          <w:i/>
        </w:rPr>
        <w:t xml:space="preserve">This document was generated for educational purposes to illustrate the specific context of media operations in Kazakhstan, with a focus on the city of Almaty. All observations are synthesized from general trends in Central Asian media studies up to 2024.</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Journalist in Kazakhstan, Almaty</dc:title>
  <dc:creator/>
  <dc:language>en</dc:language>
  <cp:keywords/>
  <dcterms:created xsi:type="dcterms:W3CDTF">2026-07-29T10:18:08Z</dcterms:created>
  <dcterms:modified xsi:type="dcterms:W3CDTF">2026-07-29T10:18:08Z</dcterms:modified>
</cp:coreProperties>
</file>

<file path=docProps/custom.xml><?xml version="1.0" encoding="utf-8"?>
<Properties xmlns="http://schemas.openxmlformats.org/officeDocument/2006/custom-properties" xmlns:vt="http://schemas.openxmlformats.org/officeDocument/2006/docPropsVTypes"/>
</file>