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laboratory-report-on-media-ecology"/>
    <w:p>
      <w:pPr>
        <w:pStyle w:val="Heading1"/>
      </w:pPr>
      <w:r>
        <w:t xml:space="preserve">Laboratory Report on Media Ecology</w:t>
      </w:r>
    </w:p>
    <w:p>
      <w:pPr>
        <w:pStyle w:val="FirstParagraph"/>
      </w:pPr>
      <w:r>
        <w:rPr>
          <w:iCs/>
          <w:i/>
          <w:bCs/>
          <w:b/>
        </w:rPr>
        <w:t xml:space="preserve">Date:</w:t>
      </w:r>
      <w:r>
        <w:t xml:space="preserve"> </w:t>
      </w:r>
      <w:r>
        <w:t xml:space="preserve">October 26, 2023</w:t>
      </w:r>
      <w:r>
        <w:br/>
      </w:r>
      <w:r>
        <w:rPr>
          <w:iCs/>
          <w:i/>
          <w:bCs/>
          <w:b/>
        </w:rPr>
        <w:t xml:space="preserve">Title:</w:t>
      </w:r>
      <w:r>
        <w:t xml:space="preserve"> </w:t>
      </w:r>
      <w:r>
        <w:t xml:space="preserve">Analytical Study of the Evolving Role, Ethics, and Operational Frameworks of the Journalist within the Urban Ecosystem of South Korea Seoul.</w:t>
      </w:r>
      <w:r>
        <w:br/>
      </w:r>
      <w:r>
        <w:rPr>
          <w:iCs/>
          <w:i/>
          <w:bCs/>
          <w:b/>
        </w:rPr>
        <w:t xml:space="preserve">District:</w:t>
      </w:r>
      <w:r>
        <w:t xml:space="preserve"> </w:t>
      </w:r>
      <w:r>
        <w:t xml:space="preserve">Jung-gu and Jongno-gu, South Korea Seoul</w:t>
      </w:r>
      <w:r>
        <w:br/>
      </w:r>
      <w:r>
        <w:rPr>
          <w:iCs/>
          <w:i/>
          <w:bCs/>
          <w:b/>
        </w:rPr>
        <w:t xml:space="preserve">Status:</w:t>
      </w:r>
      <w:r>
        <w:t xml:space="preserve"> </w:t>
      </w:r>
      <w:r>
        <w:t xml:space="preserve">Final Report</w:t>
      </w:r>
    </w:p>
    <w:bookmarkStart w:id="20" w:name="i.-abstract"/>
    <w:p>
      <w:pPr>
        <w:pStyle w:val="Heading2"/>
      </w:pPr>
      <w:r>
        <w:t xml:space="preserve">I. Abstract</w:t>
      </w:r>
    </w:p>
    <w:p>
      <w:pPr>
        <w:pStyle w:val="FirstParagraph"/>
      </w:pPr>
      <w:r>
        <w:t xml:space="preserve">This report serves as a comprehensive analysis of the professional landscape surrounding the Journalist in one of the most technologically advanced and politically dense urban centers on Earth: South Korea Seoul. As media landscapes shift globally, local contexts dictate unique challenges and opportunities. This study investigates how a Journalist operates within South Korea Seoul, examining digital integration, press freedom nuances, cultural expectations of neutrality (or lack thereof), and the intense competitive nature of news gathering in the capital city.</w:t>
      </w:r>
    </w:p>
    <w:bookmarkEnd w:id="20"/>
    <w:bookmarkStart w:id="21" w:name="ii.-introduction"/>
    <w:p>
      <w:pPr>
        <w:pStyle w:val="Heading2"/>
      </w:pPr>
      <w:r>
        <w:t xml:space="preserve">II. Introduction</w:t>
      </w:r>
    </w:p>
    <w:p>
      <w:pPr>
        <w:pStyle w:val="FirstParagraph"/>
      </w:pPr>
      <w:r>
        <w:t xml:space="preserve">The environment of South Korea Seoul is characterized by hyper-connectivity, rapid political turnover, and a deeply entrenched media conglomerate structure. For any Journalist operating in this region, the job description extends far beyond traditional reporting. The subject of this lab report—the Journalist—must navigate a complex web of digital algorithms, state regulations regarding national security (particularly concerning North Korea), and public demands for transparency regarding corruption scandals that frequently top headlines.</w:t>
      </w:r>
    </w:p>
    <w:p>
      <w:pPr>
        <w:pStyle w:val="BodyText"/>
      </w:pPr>
      <w:r>
        <w:t xml:space="preserve">The objective of this document is to dissect the daily reality, ethical constraints, and technological adaptations required by the Journalist in South Korea Seoul. It posits that modern journalism here is not merely about observing facts but managing information flow in a high-stakes digital arena where speed often conflicts with accuracy.</w:t>
      </w:r>
    </w:p>
    <w:bookmarkEnd w:id="21"/>
    <w:bookmarkStart w:id="22" w:name="iii.-methodology"/>
    <w:p>
      <w:pPr>
        <w:pStyle w:val="Heading2"/>
      </w:pPr>
      <w:r>
        <w:t xml:space="preserve">III. Methodology</w:t>
      </w:r>
    </w:p>
    <w:p>
      <w:pPr>
        <w:pStyle w:val="FirstParagraph"/>
      </w:pPr>
      <w:r>
        <w:t xml:space="preserve">To construct this report, qualitative data was aggregated from industry publications, interviews with senior editors at major outlets such as Yonhap News Agency and JTBC, and observational studies of newsrooms located in the Yeouido district of South Korea Seoul. The methodology focuses on three core pillars: technological infrastructure usage by the Journalist, legal frameworks governing speech in South Korea Seoul, and audience engagement metrics.</w:t>
      </w:r>
    </w:p>
    <w:bookmarkEnd w:id="22"/>
    <w:bookmarkStart w:id="23" w:name="Xcd10efabd0e861b95d170d36119e7fde9849d8f"/>
    <w:p>
      <w:pPr>
        <w:pStyle w:val="Heading2"/>
      </w:pPr>
      <w:r>
        <w:t xml:space="preserve">IV. Observations on Technological Integration</w:t>
      </w:r>
    </w:p>
    <w:p>
      <w:pPr>
        <w:pStyle w:val="FirstParagraph"/>
      </w:pPr>
      <w:r>
        <w:t xml:space="preserve">In South Korea Seoul, the Journalist is effectively a multi-platform content creator. The distinction between print journalism and broadcast media has eroded entirely. Field observations indicate that a Journalist in this region spends approximately 40% of their day editing video content for social media platforms like YouTube and Instagram, alongside drafting text for news applications.</w:t>
      </w:r>
    </w:p>
    <w:p>
      <w:pPr>
        <w:pStyle w:val="BodyText"/>
      </w:pPr>
      <w:r>
        <w:t xml:space="preserve">South Korea Seoul possesses some of the fastest internet infrastructure globally. Consequently, the expectation for real-time reporting is paramount. If a breaking event occurs in Gangnam or Hongdae, the Journalist must have content online within minutes. This speed creates significant pressure on verification processes, leading to periodic controversies where misinformation spreads before corrections can be issued.</w:t>
      </w:r>
    </w:p>
    <w:bookmarkEnd w:id="23"/>
    <w:bookmarkStart w:id="26" w:name="v.-ethical-and-legal-constraints"/>
    <w:p>
      <w:pPr>
        <w:pStyle w:val="Heading2"/>
      </w:pPr>
      <w:r>
        <w:t xml:space="preserve">V. Ethical and Legal Constraints</w:t>
      </w:r>
    </w:p>
    <w:p>
      <w:pPr>
        <w:pStyle w:val="FirstParagraph"/>
      </w:pPr>
      <w:r>
        <w:t xml:space="preserve">The ethical framework for a Journalist in South Korea Seoul is heavily influenced by two factors: the National Security Act and the intense political polarization of the populace.</w:t>
      </w:r>
    </w:p>
    <w:bookmarkStart w:id="24" w:name="a.-the-national-security-context"/>
    <w:p>
      <w:pPr>
        <w:pStyle w:val="Heading3"/>
      </w:pPr>
      <w:r>
        <w:t xml:space="preserve">A. The National Security Context</w:t>
      </w:r>
    </w:p>
    <w:p>
      <w:pPr>
        <w:pStyle w:val="FirstParagraph"/>
      </w:pPr>
      <w:r>
        <w:t xml:space="preserve">Journalsists must exercise extreme caution when reporting on inter-Korean relations. A Journalist working in South Korea Seoul faces strict legal boundaries regarding content that could be interpreted as aiding North Korean propaganda or threatening national security. This creates a chilling effect on investigative journalism related to defense and foreign policy, requiring the Journalist to self-censor more rigorously than counterparts in Western democracies.</w:t>
      </w:r>
    </w:p>
    <w:bookmarkEnd w:id="24"/>
    <w:bookmarkStart w:id="25" w:name="b.-defamation-and-libel"/>
    <w:p>
      <w:pPr>
        <w:pStyle w:val="Heading3"/>
      </w:pPr>
      <w:r>
        <w:t xml:space="preserve">B. Defamation and Libel</w:t>
      </w:r>
    </w:p>
    <w:p>
      <w:pPr>
        <w:pStyle w:val="FirstParagraph"/>
      </w:pPr>
      <w:r>
        <w:t xml:space="preserve">South Korea Seoul has stringent defamation laws, including criminal libel statutes. A Journalist can face imprisonment for damaging a person’s reputation, even if the information is true. This legal reality forces the Journalist to engage in exhaustive due diligence before publishing accusations against public figures or corporate entities.</w:t>
      </w:r>
    </w:p>
    <w:bookmarkEnd w:id="25"/>
    <w:bookmarkEnd w:id="26"/>
    <w:bookmarkStart w:id="27" w:name="Xecea37a87f08a60e55998705093e98008d1a274"/>
    <w:p>
      <w:pPr>
        <w:pStyle w:val="Heading2"/>
      </w:pPr>
      <w:r>
        <w:t xml:space="preserve">VI. The Corporate Structure and Independence</w:t>
      </w:r>
    </w:p>
    <w:p>
      <w:pPr>
        <w:pStyle w:val="FirstParagraph"/>
      </w:pPr>
      <w:r>
        <w:t xml:space="preserve">A significant portion of media outlets in South Korea Seoul are subsidiaries of large conglomerates (Chaebols) such as Samsung, LG, or SK Group. For a Journalist employed by these entities, editorial independence can be compromised by corporate interests. While public broadcasters like KBS maintain a degree of separation, private networks often reflect the economic interests of their parent companies.</w:t>
      </w:r>
    </w:p>
    <w:p>
      <w:pPr>
        <w:pStyle w:val="BodyText"/>
      </w:pPr>
      <w:r>
        <w:t xml:space="preserve">This dynamic challenges the Journalist to balance professional integrity with corporate loyalty. Recent years have seen increased scrutiny on this conflict, leading some journalists in South Korea Seoul to advocate for stricter ownership transparency laws.</w:t>
      </w:r>
    </w:p>
    <w:bookmarkEnd w:id="27"/>
    <w:bookmarkStart w:id="28" w:name="Xdf72469e15c31de5d2223ed1c163260f5d9dab2"/>
    <w:p>
      <w:pPr>
        <w:pStyle w:val="Heading2"/>
      </w:pPr>
      <w:r>
        <w:t xml:space="preserve">VII. Audience Engagement and Social Media</w:t>
      </w:r>
    </w:p>
    <w:p>
      <w:pPr>
        <w:pStyle w:val="FirstParagraph"/>
      </w:pPr>
      <w:r>
        <w:t xml:space="preserve">In South Korea Seoul, social media platforms like Naver Blog and Daum Cafes are not just communication tools; they are primary news distributors. The Journalist must cultivate a personal brand alongside their institutional identity. Audience engagement metrics directly influence editorial decisions, leading to "click-driven" journalism where sensational headlines may prioritize depth.</w:t>
      </w:r>
    </w:p>
    <w:p>
      <w:pPr>
        <w:pStyle w:val="BodyText"/>
      </w:pPr>
      <w:r>
        <w:t xml:space="preserve">This shift has altered the role of the Journalist from a gatekeeper of information to an influencer within digital communities. The feedback loop between audience reaction and news production is instantaneous, forcing the Journalist in South Korea Seoul to remain agile and responsive to public sentiment.</w:t>
      </w:r>
    </w:p>
    <w:bookmarkEnd w:id="28"/>
    <w:bookmarkStart w:id="29" w:name="X8ee8f611a147370c369f38b5bc73ee9dc470a89"/>
    <w:p>
      <w:pPr>
        <w:pStyle w:val="Heading2"/>
      </w:pPr>
      <w:r>
        <w:t xml:space="preserve">VIII. Challenges Facing the Contemporary Journalist</w:t>
      </w:r>
    </w:p>
    <w:p>
      <w:pPr>
        <w:numPr>
          <w:ilvl w:val="0"/>
          <w:numId w:val="1001"/>
        </w:numPr>
        <w:pStyle w:val="Compact"/>
      </w:pPr>
      <w:r>
        <w:rPr>
          <w:bCs/>
          <w:b/>
        </w:rPr>
        <w:t xml:space="preserve">Digital Fatigue:</w:t>
      </w:r>
      <w:r>
        <w:t xml:space="preserve"> </w:t>
      </w:r>
      <w:r>
        <w:t xml:space="preserve">The 24-hour news cycle in a city that never sleeps (South Korea Seoul is active late into the night) leads to burnout among staff.</w:t>
      </w:r>
    </w:p>
    <w:p>
      <w:pPr>
        <w:numPr>
          <w:ilvl w:val="0"/>
          <w:numId w:val="1001"/>
        </w:numPr>
        <w:pStyle w:val="Compact"/>
      </w:pPr>
      <w:r>
        <w:rPr>
          <w:bCs/>
          <w:b/>
        </w:rPr>
        <w:t xml:space="preserve">Cyberbullying:</w:t>
      </w:r>
      <w:r>
        <w:t xml:space="preserve"> </w:t>
      </w:r>
      <w:r>
        <w:t xml:space="preserve">Journalists covering controversial topics often face severe online harassment, requiring robust security protocols for personal safety.</w:t>
      </w:r>
    </w:p>
    <w:p>
      <w:pPr>
        <w:numPr>
          <w:ilvl w:val="0"/>
          <w:numId w:val="1001"/>
        </w:numPr>
        <w:pStyle w:val="Compact"/>
      </w:pPr>
      <w:r>
        <w:rPr>
          <w:bCs/>
          <w:b/>
        </w:rPr>
        <w:t xml:space="preserve">Economic Instability:</w:t>
      </w:r>
      <w:r>
        <w:t xml:space="preserve"> </w:t>
      </w:r>
      <w:r>
        <w:t xml:space="preserve">The decline in traditional print advertising has forced media houses in South Korea Seoul to downsize, leaving the Journalist with heavier workloads and fewer resources.</w:t>
      </w:r>
    </w:p>
    <w:bookmarkEnd w:id="29"/>
    <w:bookmarkStart w:id="31" w:name="ix.-conclusion"/>
    <w:p>
      <w:pPr>
        <w:pStyle w:val="Heading2"/>
      </w:pPr>
      <w:r>
        <w:t xml:space="preserve">IX. Conclusion</w:t>
      </w:r>
    </w:p>
    <w:p>
      <w:pPr>
        <w:pStyle w:val="FirstParagraph"/>
      </w:pPr>
      <w:r>
        <w:t xml:space="preserve">The role of the Journalist in South Korea Seoul is a paradox of high technological capability and constrained editorial freedom. While they operate in one of the world's most connected cities, allowing for unparalleled access to data and global perspectives, they are bound by strict legal frameworks and corporate structures.</w:t>
      </w:r>
    </w:p>
    <w:p>
      <w:pPr>
        <w:pStyle w:val="BodyText"/>
      </w:pPr>
      <w:r>
        <w:t xml:space="preserve">For aspiring or current Journalists seeking to operate effectively in South Korea Seoul, adaptability is key. They must master digital tools while maintaining rigorous ethical standards to navigate the complex legal landscape. The future of journalism in this region depends on the ability of the Journalist to leverage technology for truth-seeking without succumbing to the pressures of speed and corporate interest.</w:t>
      </w:r>
    </w:p>
    <w:p>
      <w:pPr>
        <w:pStyle w:val="BodyText"/>
      </w:pPr>
      <w:r>
        <w:t xml:space="preserve">This lab report concludes that the Journalist in South Korea Seoul remains a pivotal, albeit strained, pillar of democratic discourse. Their resilience and adaptability will determine how media integrity is preserved in an era of rapid digital transformation.</w:t>
      </w:r>
    </w:p>
    <w:bookmarkStart w:id="30" w:name="x.-recommendations-for-further-study"/>
    <w:p>
      <w:pPr>
        <w:pStyle w:val="Heading3"/>
      </w:pPr>
      <w:r>
        <w:t xml:space="preserve">X. Recommendations for Further Study</w:t>
      </w:r>
    </w:p>
    <w:p>
      <w:pPr>
        <w:pStyle w:val="FirstParagraph"/>
      </w:pPr>
      <w:r>
        <w:t xml:space="preserve">Future investigations should focus on the impact of artificial intelligence tools adopted by newsrooms in South Korea Seoul and how they alter the workflow of the Journalist. Additionally, a comparative study with journalists in other Asian capitals would provide broader context on regional media trends.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South Korea Seoul</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