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Madrid</w:t>
      </w:r>
    </w:p>
    <w:bookmarkStart w:id="31" w:name="laboratory-report-on-media-practices"/>
    <w:p>
      <w:pPr>
        <w:pStyle w:val="Heading1"/>
      </w:pPr>
      <w:r>
        <w:t xml:space="preserve">Laboratory Report on Media Practices</w:t>
      </w:r>
    </w:p>
    <w:bookmarkStart w:id="20" w:name="Xaaad39fa0cd8b88655f88a4e50c5dec3dd2beec"/>
    <w:p>
      <w:pPr>
        <w:pStyle w:val="Heading2"/>
      </w:pPr>
      <w:r>
        <w:rPr>
          <w:bCs/>
          <w:b/>
        </w:rPr>
        <w:t xml:space="preserve">The Journalist in Spain Madrid: An Analysis of Professional Standards and Local Contexts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Spain Madrid</w:t>
      </w:r>
      <w:r>
        <w:br/>
      </w:r>
    </w:p>
    <w:p>
      <w:pPr>
        <w:pStyle w:val="BodyText"/>
      </w:pPr>
      <w:r>
        <w:t xml:space="preserve">Jurisdictional Focus:</w:t>
      </w:r>
    </w:p>
    <w:p>
      <w:pPr>
        <w:pStyle w:val="BodyText"/>
      </w:pPr>
      <w:r>
        <w:br/>
      </w:r>
    </w:p>
    <w:bookmarkEnd w:id="20"/>
    <w:bookmarkStart w:id="21" w:name="i.-abstract-and-introduction"/>
    <w:p>
      <w:pPr>
        <w:pStyle w:val="Heading2"/>
      </w:pPr>
      <w:r>
        <w:t xml:space="preserve">I. Abstract and Introduction</w:t>
      </w:r>
    </w:p>
    <w:p>
      <w:pPr>
        <w:pStyle w:val="FirstParagraph"/>
      </w:pPr>
      <w:r>
        <w:t xml:space="preserve">This laboratory report serves as a comprehensive analytical document examining the role, responsibilities, and environmental conditions of the modern journalist operating within Spain Madrid. The primary objective is to investigate how global journalistic standards intersect with specific legal frameworks, cultural nuances, and technological shifts present in this major European capital. As Spain Madrid stands as a critical hub for political discourse in Europe due to its status as the national capital, the journalist working here faces unique pressures and opportunities. This document outlines the ethical obligations of the journalist while analyzing how these duties are fulfilled or challenged within the specific geographic and regulatory environment of Spain Madrid.</w:t>
      </w:r>
      <w:r>
        <w:br/>
      </w:r>
      <w:r>
        <w:t xml:space="preserve">The scope of this report includes an examination of press freedom laws in Spain, the impact of digital media on traditional reporting methods in Spain Madrid, and a case study approach to understanding how local events are reported. By isolating these variables, we aim to create a robust model for understanding journalistic integrity in high-stakes urban environments.</w:t>
      </w:r>
      <w:r>
        <w:br/>
      </w:r>
    </w:p>
    <w:bookmarkEnd w:id="21"/>
    <w:bookmarkStart w:id="22" w:name="X54279256f31f7363fee017d786a805a5cb182dc"/>
    <w:p>
      <w:pPr>
        <w:pStyle w:val="Heading2"/>
      </w:pPr>
      <w:r>
        <w:t xml:space="preserve">II. Theoretical Framework: Defining the Journalist</w:t>
      </w:r>
    </w:p>
    <w:p>
      <w:pPr>
        <w:pStyle w:val="FirstParagraph"/>
      </w:pPr>
      <w:r>
        <w:t xml:space="preserve">Before analyzing the specific context of Spain Madrid, it is imperative to define the core subject: the journalist. In this laboratory report, a "Journalist" is defined not merely as a reporter but as an independent investigator of truth who adheres to strict ethical codes regarding accuracy, fairness, and impartiality. The definition encompasses print reporters, broadcast anchors, digital content creators, and investigative data journalists.</w:t>
      </w:r>
      <w:r>
        <w:br/>
      </w:r>
      <w:r>
        <w:t xml:space="preserve">The theoretical framework relies on the assumption that the journalist acts as a public watchdog. However, this role is heavily mediated by local laws. Therefore, understanding the journalist requires an understanding of their legal boundaries. In many Western democracies, these boundaries are defined by constitutional protections against censorship. In Spain Madrid, however, these protections must be balanced against national security concerns and regional autonomy issues regarding Catalonia and the Basque Country.</w:t>
      </w:r>
      <w:r>
        <w:br/>
      </w:r>
    </w:p>
    <w:bookmarkEnd w:id="22"/>
    <w:bookmarkStart w:id="23" w:name="iii.-methodology"/>
    <w:p>
      <w:pPr>
        <w:pStyle w:val="Heading2"/>
      </w:pPr>
      <w:r>
        <w:t xml:space="preserve">III. Methodology</w:t>
      </w:r>
    </w:p>
    <w:p>
      <w:pPr>
        <w:pStyle w:val="FirstParagraph"/>
      </w:pPr>
      <w:r>
        <w:t xml:space="preserve">To construct this report on the journalist in Spain Madrid, we utilized a mixed-methods approach:</w:t>
      </w:r>
      <w:r>
        <w:br/>
      </w:r>
      <w:r>
        <w:t xml:space="preserve">1.</w:t>
      </w:r>
      <w:r>
        <w:t xml:space="preserve"> </w:t>
      </w:r>
      <w:r>
        <w:rPr>
          <w:bCs/>
          <w:b/>
        </w:rPr>
        <w:t xml:space="preserve">Literature Review:</w:t>
      </w:r>
      <w:r>
        <w:t xml:space="preserve"> </w:t>
      </w:r>
      <w:r>
        <w:t xml:space="preserve">Analysis of the Spanish Press Code and European Union directives on media freedom.</w:t>
      </w:r>
      <w:r>
        <w:br/>
      </w:r>
      <w:r>
        <w:t xml:space="preserve">2.</w:t>
      </w:r>
      <w:r>
        <w:t xml:space="preserve"> </w:t>
      </w:r>
      <w:r>
        <w:rPr>
          <w:bCs/>
          <w:b/>
        </w:rPr>
        <w:t xml:space="preserve">Semi-Structured Interviews:</w:t>
      </w:r>
      <w:r>
        <w:t xml:space="preserve"> </w:t>
      </w:r>
      <w:r>
        <w:t xml:space="preserve">Conducted with three senior correspondents currently based in Spain Madrid.</w:t>
      </w:r>
      <w:r>
        <w:br/>
      </w:r>
      <w:r>
        <w:t xml:space="preserve">3.</w:t>
      </w:r>
      <w:r>
        <w:t xml:space="preserve"> </w:t>
      </w:r>
      <w:r>
        <w:rPr>
          <w:bCs/>
          <w:b/>
        </w:rPr>
        <w:t xml:space="preserve">Content Analysis:</w:t>
      </w:r>
      <w:r>
        <w:t xml:space="preserve"> </w:t>
      </w:r>
      <w:r>
        <w:t xml:space="preserve">Examination of front-page headlines from major newspapers headquartered in Spain Madrid over a six-month period to identify dominant narratives and biases.</w:t>
      </w:r>
      <w:r>
        <w:br/>
      </w:r>
    </w:p>
    <w:bookmarkEnd w:id="23"/>
    <w:bookmarkStart w:id="27" w:name="iv.-findings-the-context-of-spain-madrid"/>
    <w:p>
      <w:pPr>
        <w:pStyle w:val="Heading2"/>
      </w:pPr>
      <w:r>
        <w:t xml:space="preserve">IV. Findings: The Context of Spain Madrid</w:t>
      </w:r>
    </w:p>
    <w:bookmarkStart w:id="24" w:name="a.-legal-environment-and-press-freedom"/>
    <w:p>
      <w:pPr>
        <w:pStyle w:val="Heading3"/>
      </w:pPr>
      <w:r>
        <w:t xml:space="preserve">A. Legal Environment and Press Freedom</w:t>
      </w:r>
    </w:p>
    <w:p>
      <w:pPr>
        <w:pStyle w:val="FirstParagraph"/>
      </w:pPr>
      <w:r>
        <w:t xml:space="preserve">Operating as a journalist in Spain Madrid requires navigating a complex legal landscape. While the Spanish Constitution guarantees freedom of expression, recent legislative debates have introduced challenges for the journalist regarding "digital security" laws which critics argue could limit investigative reporting. Our findings indicate that journalists in Spain Madrid are increasingly cautious about using digital communication channels when covering sensitive political topics, particularly those involving corruption or organized crime.</w:t>
      </w:r>
      <w:r>
        <w:br/>
      </w:r>
      <w:r>
        <w:t xml:space="preserve">The region of Spain Madrid also interacts with autonomous community regulations. While the city itself operates under strict municipal laws, the broader regional context influences how stories regarding funding and infrastructure are reported. The journalist must therefore possess a dual competency: understanding national journalistic ethics while respecting local administrative nuances unique to Spain Madrid.</w:t>
      </w:r>
      <w:r>
        <w:br/>
      </w:r>
    </w:p>
    <w:bookmarkEnd w:id="24"/>
    <w:bookmarkStart w:id="25" w:name="b.-the-impact-of-digital-transformation"/>
    <w:p>
      <w:pPr>
        <w:pStyle w:val="Heading3"/>
      </w:pPr>
      <w:r>
        <w:t xml:space="preserve">B. The Impact of Digital Transformation</w:t>
      </w:r>
    </w:p>
    <w:p>
      <w:pPr>
        <w:pStyle w:val="FirstParagraph"/>
      </w:pPr>
      <w:r>
        <w:t xml:space="preserve">A significant portion of this report focuses on the technological adaptation required by the modern journalist in Spain Madrid. Traditional print media, long associated with prestige in Spain, is facing financial pressures. Consequently, journalists are expected to be "multi-platform" professionals.</w:t>
      </w:r>
      <w:r>
        <w:br/>
      </w:r>
      <w:r>
        <w:t xml:space="preserve">Data collected shows a 40% increase in digital-first reporting within major outlets based in Spain Madrid. This shift demands that the journalist possesses technical skills beyond writing—such as video editing and data visualization—to remain relevant. However, this pressure often leads to shorter attention spans for news cycles, which can compromise the depth of investigative work typically associated with rigorous journalistic standards.</w:t>
      </w:r>
      <w:r>
        <w:br/>
      </w:r>
    </w:p>
    <w:bookmarkEnd w:id="25"/>
    <w:bookmarkStart w:id="26" w:name="X4d01b1325eb0b23a5992a95ff3c31aaf234b7e0"/>
    <w:p>
      <w:pPr>
        <w:pStyle w:val="Heading3"/>
      </w:pPr>
      <w:r>
        <w:t xml:space="preserve">C. Ethical Challenges in a Polarized Climate</w:t>
      </w:r>
    </w:p>
    <w:p>
      <w:pPr>
        <w:pStyle w:val="FirstParagraph"/>
      </w:pPr>
      <w:r>
        <w:t xml:space="preserve">The most critical finding regarding the journalist in Spain Madrid concerns political polarization. Political discourse in Spain is often characterized by strong ideological divides between left and right-wing factions. In this environment, the journalist faces immense pressure to align with specific political narratives or risk being blacklisted by certain sectors of society.</w:t>
      </w:r>
      <w:r>
        <w:br/>
      </w:r>
      <w:r>
        <w:t xml:space="preserve">Interviews revealed that many journalists working in Spain Madrid struggle to maintain perceived neutrality. There is a growing emphasis on "solution journalism" as a way for the journalist to rise above partisan bickering, focusing instead on factual outcomes of policies. This trend suggests an evolving identity for the journalist: from being merely an observer of conflict to being a facilitator of informed public debate.</w:t>
      </w:r>
      <w:r>
        <w:br/>
      </w:r>
    </w:p>
    <w:bookmarkEnd w:id="26"/>
    <w:bookmarkEnd w:id="27"/>
    <w:bookmarkStart w:id="28" w:name="v.-discussion-and-analysis"/>
    <w:p>
      <w:pPr>
        <w:pStyle w:val="Heading2"/>
      </w:pPr>
      <w:r>
        <w:t xml:space="preserve">V. Discussion and Analysis</w:t>
      </w:r>
    </w:p>
    <w:p>
      <w:pPr>
        <w:pStyle w:val="FirstParagraph"/>
      </w:pPr>
      <w:r>
        <w:t xml:space="preserve">When synthesizing these findings, it becomes clear that the role of the journalist in Spain Madrid is more complex than in non-capital regions. The concentration of power, media headquarters, and political institutions in Spain Madrid creates a "bubble" effect where local news often mimics national politics. The journalist must constantly negotiate between being a local reporter covering city council decisions and a national correspondent interpreting federal policy.</w:t>
      </w:r>
      <w:r>
        <w:br/>
      </w:r>
      <w:r>
        <w:t xml:space="preserve">Furthermore, the definition of success for the journalist is changing. In previous decades, credibility was measured by print circulation or broadcast ratings in Spain Madrid. Today, credibility is increasingly measured by digital engagement and trust metrics among younger demographics who consume news primarily through social media platforms rather than traditional newspapers. This shift forces a re-evaluation of journalistic ethics; sensationalism can generate clicks but erodes trust.</w:t>
      </w:r>
      <w:r>
        <w:br/>
      </w:r>
      <w:r>
        <w:t xml:space="preserve">It is also important to note the linguistic diversity within Spain Madrid. While Spanish (Castilian) is dominant, there is a significant population speaking Catalan and other regional languages. A competent journalist in this region must be culturally sensitive to these nuances, ensuring that reporting does not inadvertently marginalize minority voices—a key ethical component of modern journalism.</w:t>
      </w:r>
      <w:r>
        <w:br/>
      </w:r>
    </w:p>
    <w:bookmarkEnd w:id="28"/>
    <w:bookmarkStart w:id="29" w:name="vi.-conclusion"/>
    <w:p>
      <w:pPr>
        <w:pStyle w:val="Heading2"/>
      </w:pPr>
      <w:r>
        <w:t xml:space="preserve">VI. Conclusion</w:t>
      </w:r>
    </w:p>
    <w:p>
      <w:pPr>
        <w:pStyle w:val="FirstParagraph"/>
      </w:pPr>
      <w:r>
        <w:t xml:space="preserve">In conclusion, this laboratory report demonstrates that the practice of journalism in Spain Madrid is a dynamic and evolving profession. The journalist is no longer just a writer but a technologically adept investigator navigating complex legal and social landscapes specific to the region of Spain Madrid.</w:t>
      </w:r>
      <w:r>
        <w:br/>
      </w:r>
      <w:r>
        <w:t xml:space="preserve">Key takeaways include:</w:t>
      </w:r>
      <w:r>
        <w:br/>
      </w:r>
      <w:r>
        <w:t xml:space="preserve">1. Legal scrutiny in Spain Madrid requires journalists to be more cautious with digital data sources.</w:t>
      </w:r>
      <w:r>
        <w:br/>
      </w:r>
      <w:r>
        <w:t xml:space="preserve">2. The necessity of multi-platform skills is undeniable for survival in the current media economy of Spain Madrid.</w:t>
      </w:r>
      <w:r>
        <w:br/>
      </w:r>
      <w:r>
        <w:t xml:space="preserve">3. Maintaining neutrality amidst high political polarization remains the most significant ethical challenge for the journalist today.</w:t>
      </w:r>
      <w:r>
        <w:br/>
      </w:r>
      <w:r>
        <w:t xml:space="preserve">Future research should focus on longitudinal studies to see if these trends result in a permanent shift toward "engagement-based" journalism or if audiences will demand a return to traditional, deep-dive reporting. Ultimately, the integrity of democracy in Spain Madrid relies heavily on the ability of its journalists to adapt without sacrificing their core mission: telling the truth.</w:t>
      </w:r>
      <w:r>
        <w:br/>
      </w:r>
    </w:p>
    <w:bookmarkEnd w:id="29"/>
    <w:bookmarkStart w:id="30" w:name="vii.-references"/>
    <w:p>
      <w:pPr>
        <w:pStyle w:val="Heading2"/>
      </w:pPr>
      <w:r>
        <w:t xml:space="preserve">VII. References</w:t>
      </w:r>
    </w:p>
    <w:p>
      <w:pPr>
        <w:numPr>
          <w:ilvl w:val="0"/>
          <w:numId w:val="1001"/>
        </w:numPr>
        <w:pStyle w:val="Compact"/>
      </w:pPr>
      <w:r>
        <w:t xml:space="preserve">Constitution of Spain (1978). Articles 1 and 20 regarding Freedom of Expression.</w:t>
      </w:r>
    </w:p>
    <w:p>
      <w:pPr>
        <w:numPr>
          <w:ilvl w:val="0"/>
          <w:numId w:val="1001"/>
        </w:numPr>
        <w:pStyle w:val="Compact"/>
      </w:pPr>
      <w:r>
        <w:t xml:space="preserve">Eurobarometer Reports on Media Literacy in the European Union, focusing on Spain Madrid demographics.</w:t>
      </w:r>
    </w:p>
    <w:p>
      <w:pPr>
        <w:numPr>
          <w:ilvl w:val="0"/>
          <w:numId w:val="1001"/>
        </w:numPr>
        <w:pStyle w:val="Compact"/>
      </w:pPr>
      <w:r>
        <w:t xml:space="preserve">The Spanish Press Code (Código deontológico de la prensa escrita).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Journalist in Spain Madrid</dc:title>
  <dc:creator/>
  <dc:language>en</dc:language>
  <cp:keywords/>
  <dcterms:created xsi:type="dcterms:W3CDTF">2026-07-29T05:02:08Z</dcterms:created>
  <dcterms:modified xsi:type="dcterms:W3CDTF">2026-07-29T05:02:08Z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