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Thailand</w:t>
      </w:r>
      <w:r>
        <w:t xml:space="preserve"> </w:t>
      </w:r>
      <w:r>
        <w:t xml:space="preserve">Bangkok</w:t>
      </w:r>
    </w:p>
    <w:bookmarkStart w:id="33" w:name="X57ec762abf51bdeb794476504402c69567059a7"/>
    <w:p>
      <w:pPr>
        <w:pStyle w:val="Heading1"/>
      </w:pPr>
      <w:r>
        <w:t xml:space="preserve">Laboratory Analysis Report: The Evolution and Function of the Journalist in Thailand Bangkok</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Media Ecology and Professional Practice</w:t>
      </w:r>
      <w:r>
        <w:br/>
      </w:r>
      <w:r>
        <w:rPr>
          <w:bCs/>
          <w:b/>
        </w:rPr>
        <w:t xml:space="preserve">Focal Location:</w:t>
      </w:r>
      <w:r>
        <w:t xml:space="preserve"> Thailand Bangkok</w:t>
      </w:r>
      <w:r>
        <w:br/>
      </w:r>
    </w:p>
    <w:bookmarkStart w:id="20" w:name="abstract"/>
    <w:p>
      <w:pPr>
        <w:pStyle w:val="Heading3"/>
      </w:pPr>
      <w:r>
        <w:rPr>
          <w:iCs/>
          <w:i/>
        </w:rPr>
        <w:t xml:space="preserve">Abstract</w:t>
      </w:r>
    </w:p>
    <w:p>
      <w:pPr>
        <w:pStyle w:val="FirstParagraph"/>
      </w:pPr>
      <w:r>
        <w:t xml:space="preserve">This lab report provides a comprehensive examination of the role, challenges, and operational dynamics of the modern journalist operating within Thailand Bangkok. By analyzing recent media trends, legal frameworks, and digital shifts in Southeast Asia’s most populous metropolis this study aims to delineate the specific environment in which journalists must navigate their professional duties. The report identifies critical variables including press freedom indices, legislative constraints under Thai law such as Section 112 (Lèse-majesté) and the Computer Crimes Act, and the transformative impact of social media platforms on traditional newsrooms. Through qualitative analysis of case studies from major outlets in Thailand Bangkok this document offers a detailed blueprint for understanding current journalistic practices.</w:t>
      </w:r>
    </w:p>
    <w:bookmarkEnd w:id="20"/>
    <w:bookmarkStart w:id="21" w:name="introduction"/>
    <w:p>
      <w:pPr>
        <w:pStyle w:val="Heading2"/>
      </w:pPr>
      <w:r>
        <w:t xml:space="preserve">1. Introduction</w:t>
      </w:r>
    </w:p>
    <w:p>
      <w:pPr>
        <w:pStyle w:val="FirstParagraph"/>
      </w:pPr>
      <w:r>
        <w:t xml:space="preserve">The city of Thailand Bangkok serves as the epicenter of political, economic, and cultural activity in the Kingdom of Siam. Consequently it is also the primary hub for media production in the country. This Lab Report seeks to dissect the complex ecosystem faced by every journalist working within this dynamic urban landscape. For any professional aspiring to understand media operations in Southeast Asia a study of Thailand Bangkok is indispensable.</w:t>
      </w:r>
    </w:p>
    <w:p>
      <w:pPr>
        <w:pStyle w:val="BodyText"/>
      </w:pPr>
      <w:r>
        <w:t xml:space="preserve">The term "Journalist" here refers not merely to reporters but includes editors, digital content creators, photojournalists and multimedia producers who contribute to the dissemination of information. In recent years the definition has expanded rapidly due to technological advancements forcing a re-evaluation of traditional journalistic standards in Thailand Bangkok. This report investigates how these professionals balance ethical obligations with legal realities.</w:t>
      </w:r>
    </w:p>
    <w:bookmarkEnd w:id="21"/>
    <w:bookmarkStart w:id="22" w:name="methodology"/>
    <w:p>
      <w:pPr>
        <w:pStyle w:val="Heading2"/>
      </w:pPr>
      <w:r>
        <w:t xml:space="preserve">2. Methodology</w:t>
      </w:r>
    </w:p>
    <w:p>
      <w:pPr>
        <w:pStyle w:val="FirstParagraph"/>
      </w:pPr>
      <w:r>
        <w:t xml:space="preserve">To ensure a robust analysis this Lab Report employs several research methods tailored specifically to the context of Thailand Bangkok:</w:t>
      </w:r>
    </w:p>
    <w:p>
      <w:pPr>
        <w:numPr>
          <w:ilvl w:val="0"/>
          <w:numId w:val="1001"/>
        </w:numPr>
        <w:pStyle w:val="Compact"/>
      </w:pPr>
      <w:r>
        <w:rPr>
          <w:bCs/>
          <w:b/>
        </w:rPr>
        <w:t xml:space="preserve">Literature Review:</w:t>
      </w:r>
      <w:r>
        <w:t xml:space="preserve">A comprehensive survey of academic papers, legal statutes and reports from international press freedom organizations focusing on developments in Thailand.</w:t>
      </w:r>
    </w:p>
    <w:p>
      <w:pPr>
        <w:numPr>
          <w:ilvl w:val="0"/>
          <w:numId w:val="1001"/>
        </w:numPr>
        <w:pStyle w:val="Compact"/>
      </w:pPr>
      <w:r>
        <w:t xml:space="preserve">Case Study Analysis:Examination specific incidents involving prominent journalists based in Thailand Bangkok such as cases related to investigative reporting or digital activism.</w:t>
      </w:r>
    </w:p>
    <w:bookmarkEnd w:id="22"/>
    <w:bookmarkStart w:id="25" w:name="X6bcf0602d17cdc75a231b4fcfb0a3cc0036e47d"/>
    <w:p>
      <w:pPr>
        <w:pStyle w:val="Heading2"/>
      </w:pPr>
      <w:r>
        <w:t xml:space="preserve">3. The Legal Environment for Journalists in Thailand Bangkok</w:t>
      </w:r>
    </w:p>
    <w:bookmarkStart w:id="23" w:name="the-lèse-majesté-law-section-112"/>
    <w:p>
      <w:pPr>
        <w:pStyle w:val="Heading3"/>
      </w:pPr>
      <w:r>
        <w:t xml:space="preserve"> The Lèse-majesté Law (Section 112)</w:t>
      </w:r>
    </w:p>
    <w:p>
      <w:pPr>
        <w:pStyle w:val="FirstParagraph"/>
      </w:pPr>
      <w:r>
        <w:t xml:space="preserve">No discussion about being a journalist in Thailand Bangkok can ignore the existence of Section 112 of the Thai Criminal Code which protects the monarchy from defamation. This provision is often cited as one of the most restrictive laws globally affecting freedom expression. For any journalist operating within these borders compliance with this statute requires extreme caution particularly when covering royal-related events or rumors circulating online.</w:t>
      </w:r>
    </w:p>
    <w:bookmarkEnd w:id="23"/>
    <w:bookmarkStart w:id="24" w:name="the-computer-crimes-act"/>
    <w:p>
      <w:pPr>
        <w:pStyle w:val="Heading3"/>
      </w:pPr>
      <w:r>
        <w:t xml:space="preserve">The Computer Crimes Act</w:t>
      </w:r>
    </w:p>
    <w:p>
      <w:pPr>
        <w:pStyle w:val="FirstParagraph"/>
      </w:pPr>
      <w:r>
        <w:t xml:space="preserve">In addition to traditional defamation laws The Computer Crimes Act poses significant hurdles for digital journalists in Thailand Bangkok. Authorities have used this legislation to pursue actions against bloggers and online news outlets deemed to spread "false information" or threaten national security. This creates a chilling effect where self-censorship becomes a survival mechanism rather than an ethical choice.</w:t>
      </w:r>
    </w:p>
    <w:bookmarkEnd w:id="24"/>
    <w:bookmarkEnd w:id="25"/>
    <w:bookmarkStart w:id="28" w:name="the-digital-transformation-of-journalism"/>
    <w:p>
      <w:pPr>
        <w:pStyle w:val="Heading2"/>
      </w:pPr>
      <w:r>
        <w:t xml:space="preserve">4. The Digital Transformation of Journalism</w:t>
      </w:r>
    </w:p>
    <w:bookmarkStart w:id="26" w:name="rise-of-online-media"/>
    <w:p>
      <w:pPr>
        <w:pStyle w:val="Heading3"/>
      </w:pPr>
      <w:r>
        <w:t xml:space="preserve">Rise of Online Media</w:t>
      </w:r>
    </w:p>
    <w:p>
      <w:pPr>
        <w:pStyle w:val="FirstParagraph"/>
      </w:pPr>
      <w:r>
        <w:t xml:space="preserve"> </w:t>
      </w:r>
    </w:p>
    <w:p>
      <w:pPr>
        <w:pStyle w:val="BodyText"/>
      </w:pPr>
      <w:r>
        <w:t xml:space="preserve">The landscape for every journalist in Thailand Bangkok has shifted dramatically with the rise of digital platforms Traditional newspapers have seen declining revenues while online-native news sites like The Standard and Prachatai have gained traction. These outlets often operate with leaner teams but maintain rigorous investigative standards despite facing constant legal threats.</w:t>
      </w:r>
    </w:p>
    <w:bookmarkEnd w:id="26"/>
    <w:bookmarkStart w:id="27" w:name="social-media-as-a-news-source"/>
    <w:p>
      <w:pPr>
        <w:pStyle w:val="Heading3"/>
      </w:pPr>
      <w:r>
        <w:t xml:space="preserve">Social Media as a News Source</w:t>
      </w:r>
    </w:p>
    <w:p>
      <w:pPr>
        <w:pStyle w:val="FirstParagraph"/>
      </w:pPr>
      <w:r>
        <w:t xml:space="preserve"> </w:t>
      </w:r>
    </w:p>
    <w:p>
      <w:pPr>
        <w:pStyle w:val="BodyText"/>
      </w:pPr>
      <w:r>
        <w:t xml:space="preserve">For modern journalists in Thailand Bangkok Twitter (X) Facebook and Line are not just communication tools but primary newsrooms. Trends emerge instantly forcing reporters to verify information rapidly while avoiding misinformation. However these same platforms also serve as arenas for harassment campaigns against critical voices further complicating the work environment.</w:t>
      </w:r>
    </w:p>
    <w:bookmarkEnd w:id="27"/>
    <w:bookmarkEnd w:id="28"/>
    <w:bookmarkStart w:id="29" w:name="X9f22438cd1e59ba2a81943c7ad3de2077245014"/>
    <w:p>
      <w:pPr>
        <w:pStyle w:val="Heading2"/>
      </w:pPr>
      <w:r>
        <w:t xml:space="preserve">5. Challenges Faced by Journalists in Thailand Bangkok</w:t>
      </w:r>
    </w:p>
    <w:p>
      <w:pPr>
        <w:pStyle w:val="FirstParagraph"/>
      </w:pPr>
      <w:r>
        <w:t xml:space="preserve"> </w:t>
      </w:r>
    </w:p>
    <w:p>
      <w:pPr>
        <w:pStyle w:val="BodyText"/>
      </w:pPr>
      <w:r>
        <w:t xml:space="preserve">Challenge Category</w:t>
      </w:r>
    </w:p>
    <w:p>
      <w:pPr>
        <w:pStyle w:val="BodyText"/>
      </w:pPr>
      <w:r>
        <w:t xml:space="preserve">Description &amp; Impact on Thai Journalists in Bangkok</w:t>
      </w:r>
    </w:p>
    <w:p>
      <w:pPr>
        <w:pStyle w:val="BodyText"/>
      </w:pPr>
      <w:r>
        <w:t xml:space="preserve">Legal Intimidation  </w:t>
      </w:r>
    </w:p>
    <w:p>
      <w:pPr>
        <w:pStyle w:val="BodyText"/>
      </w:pPr>
      <w:r>
        <w:t xml:space="preserve">Frequent use of SLAPPs (Strategic Lawsuits Against Public Participation) to drain resources of investigative journalists in Thailand Bangkok.</w:t>
      </w:r>
    </w:p>
    <w:p>
      <w:pPr>
        <w:pStyle w:val="BodyText"/>
      </w:pPr>
      <w:r>
        <w:t xml:space="preserve"> </w:t>
      </w:r>
    </w:p>
    <w:p>
      <w:pPr>
        <w:pStyle w:val="BodyText"/>
      </w:pPr>
      <w:r>
        <w:t xml:space="preserve">Social Media Harassment</w:t>
      </w:r>
      <w:r>
        <w:br/>
      </w:r>
      <w:r>
        <w:t xml:space="preserve"> </w:t>
      </w:r>
    </w:p>
    <w:p>
      <w:pPr>
        <w:pStyle w:val="BodyText"/>
      </w:pPr>
      <w:r>
        <w:t xml:space="preserve">Online mobs targeting individual reporters for their opinions or coverage choices creating psychological distress.</w:t>
      </w:r>
    </w:p>
    <w:p>
      <w:pPr>
        <w:pStyle w:val="BodyText"/>
      </w:pPr>
      <w:r>
        <w:t xml:space="preserve">Economic Pressure</w:t>
      </w:r>
    </w:p>
    <w:p>
      <w:pPr>
        <w:pStyle w:val="BodyText"/>
      </w:pPr>
      <w:r>
        <w:t xml:space="preserve">Declining advertising revenue forces many media houses in Thailand Bangkok to lay off staff leading to overcrowded newsrooms and increased workload per journalist.</w:t>
      </w:r>
    </w:p>
    <w:p>
      <w:pPr>
        <w:pStyle w:val="BodyText"/>
      </w:pPr>
      <w:r>
        <w:t xml:space="preserve"> </w:t>
      </w:r>
    </w:p>
    <w:bookmarkEnd w:id="29"/>
    <w:bookmarkStart w:id="30" w:name="X48315aba3f030d5a3186baee866ceee6c6b69bc"/>
    <w:p>
      <w:pPr>
        <w:pStyle w:val="Heading2"/>
      </w:pPr>
      <w:r>
        <w:t xml:space="preserve">6. Ethical Considerations and Professional Standards</w:t>
      </w:r>
    </w:p>
    <w:p>
      <w:pPr>
        <w:pStyle w:val="FirstParagraph"/>
      </w:pPr>
      <w:r>
        <w:t xml:space="preserve"> </w:t>
      </w:r>
    </w:p>
    <w:p>
      <w:pPr>
        <w:pStyle w:val="BodyText"/>
      </w:pPr>
      <w:r>
        <w:t xml:space="preserve">The Thai Journalists Association remains an active body advocating for press rights within Thailand Bangkok. However ethical dilemmas remain prevalent regarding source protection especially when dealing with sensitive political topics under strict surveillance. Many journalists in this region adopt encrypted communication methods and anonymous sourcing techniques to safeguard their sources while adhering to international journalistic ethics.</w:t>
      </w:r>
    </w:p>
    <w:bookmarkEnd w:id="30"/>
    <w:bookmarkStart w:id="31" w:name="conclusion"/>
    <w:p>
      <w:pPr>
        <w:pStyle w:val="Heading2"/>
      </w:pPr>
      <w:r>
        <w:t xml:space="preserve">7. Conclusion</w:t>
      </w:r>
    </w:p>
    <w:p>
      <w:pPr>
        <w:pStyle w:val="FirstParagraph"/>
      </w:pPr>
      <w:r>
        <w:t xml:space="preserve"> </w:t>
      </w:r>
    </w:p>
    <w:p>
      <w:pPr>
        <w:pStyle w:val="BodyText"/>
      </w:pPr>
      <w:r>
        <w:t xml:space="preserve">In conclusion this Lab Report highlights that practicing journalism in Thailand Bangkok is both an art and a struggle for truth amidst significant constraints. The modern journalist in this region must possess not only strong reporting skills but also legal literacy digital savvy and resilience against intimidation. As technology continues to evolve so too will the tactics used by authorities attempting to control narratives therefore it is imperative that ongoing support systems are developed for journalists based in Thailand Bangkok.</w:t>
      </w:r>
    </w:p>
    <w:p>
      <w:pPr>
        <w:pStyle w:val="BodyText"/>
      </w:pPr>
      <w:r>
        <w:t xml:space="preserve">Future research should focus on comparative studies between rural versus urban media landscapes within Thailand noting how Bangkok-centric policies impact nationwide discourse. Ultimately understanding the nuanced role of each journalist in this vibrant yet challenging city provides crucial insights into the broader state of democracy and free expression across Southeast Asia.</w:t>
      </w:r>
    </w:p>
    <w:p>
      <w:pPr>
        <w:pStyle w:val="BodyText"/>
      </w:pPr>
      <w:r>
        <w:t xml:space="preserve"> </w:t>
      </w:r>
    </w:p>
    <w:bookmarkEnd w:id="31"/>
    <w:bookmarkStart w:id="32" w:name="references"/>
    <w:p>
      <w:pPr>
        <w:pStyle w:val="Heading2"/>
      </w:pPr>
      <w:r>
        <w:t xml:space="preserve">8. References</w:t>
      </w:r>
    </w:p>
    <w:p>
      <w:pPr>
        <w:pStyle w:val="FirstParagraph"/>
      </w:pPr>
      <w:r>
        <w:t xml:space="preserve"> </w:t>
      </w:r>
    </w:p>
    <w:p>
      <w:pPr>
        <w:pStyle w:val="BodyText"/>
      </w:pPr>
      <w:r>
        <w:t xml:space="preserve">Reporters Without Borders. (2023). World Press Freedom Index: Thailand Rank.</w:t>
      </w:r>
    </w:p>
    <w:p>
      <w:pPr>
        <w:pStyle w:val="BodyText"/>
      </w:pPr>
      <w:r>
        <w:rPr>
          <w:bCs/>
          <w:b/>
        </w:rPr>
        <w:t xml:space="preserve">Name:</w:t>
      </w:r>
      <w:r>
        <w:t xml:space="preserve"> [Journalist Name Placeholder]  </w:t>
      </w:r>
    </w:p>
    <w:p>
      <w:pPr>
        <w:pStyle w:val="BodyText"/>
      </w:pPr>
      <w:r>
        <w:t xml:space="preserve"> </w:t>
      </w:r>
    </w:p>
    <w:p>
      <w:pPr>
        <w:pStyle w:val="BodyText"/>
      </w:pPr>
      <w:r>
        <w:t xml:space="preserve">Organization</w:t>
      </w:r>
    </w:p>
    <w:p>
      <w:pPr>
        <w:pStyle w:val="BodyText"/>
      </w:pPr>
      <w:r>
        <w:t xml:space="preserve">[News Outlet Placeholder]</w:t>
      </w:r>
    </w:p>
    <w:p>
      <w:pPr>
        <w:pStyle w:val="BodyText"/>
      </w:pPr>
      <w:r>
        <w:t xml:space="preserve"> &lt;/table&gt;&lt;/body&gt;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Journalist in Thailand Bangkok</dc:title>
  <dc:creator/>
  <dc:language>en</dc:language>
  <cp:keywords/>
  <dcterms:created xsi:type="dcterms:W3CDTF">2026-07-29T07:00:21Z</dcterms:created>
  <dcterms:modified xsi:type="dcterms:W3CDTF">2026-07-29T07:00:21Z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