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Journalism</w:t>
      </w:r>
      <w:r>
        <w:t xml:space="preserve"> </w:t>
      </w:r>
      <w:r>
        <w:t xml:space="preserve">in</w:t>
      </w:r>
      <w:r>
        <w:t xml:space="preserve"> </w:t>
      </w:r>
      <w:r>
        <w:t xml:space="preserve">Turkey,</w:t>
      </w:r>
      <w:r>
        <w:t xml:space="preserve"> </w:t>
      </w:r>
      <w:r>
        <w:t xml:space="preserve">Istanbul</w:t>
      </w:r>
    </w:p>
    <w:bookmarkStart w:id="26" w:name="Xd6b3d3707bf9cfa1281277b76509344223dbba7"/>
    <w:p>
      <w:pPr>
        <w:pStyle w:val="Heading1"/>
      </w:pPr>
      <w:r>
        <w:t xml:space="preserve">Laboratory Report: The Operational and Ethical Landscape of Journalism in Turkey, Istanbul</w:t>
      </w:r>
    </w:p>
    <w:p>
      <w:pPr>
        <w:pStyle w:val="FirstParagraph"/>
      </w:pPr>
      <w:r>
        <w:rPr>
          <w:bCs/>
          <w:b/>
        </w:rPr>
        <w:t xml:space="preserve">Date:</w:t>
      </w:r>
      <w:r>
        <w:t xml:space="preserve"> </w:t>
      </w:r>
      <w:r>
        <w:t xml:space="preserve">October 26, 2023</w:t>
      </w:r>
      <w:r>
        <w:br/>
      </w:r>
      <w:r>
        <w:rPr>
          <w:bCs/>
          <w:b/>
        </w:rPr>
        <w:t xml:space="preserve">Analyzed Entity:</w:t>
      </w:r>
      <w:r>
        <w:t xml:space="preserve">The Journalist</w:t>
      </w:r>
      <w:r>
        <w:br/>
      </w:r>
      <w:r>
        <w:rPr>
          <w:bCs/>
          <w:b/>
        </w:rPr>
        <w:t xml:space="preserve">Location/Site of Investigation:</w:t>
      </w:r>
      <w:r>
        <w:t xml:space="preserve">Turkey Istanbul</w:t>
      </w:r>
      <w:r>
        <w:br/>
      </w:r>
      <w:r>
        <w:rPr>
          <w:bCs/>
          <w:b/>
        </w:rPr>
        <w:t xml:space="preserve">Status:</w:t>
      </w:r>
      <w:r>
        <w:t xml:space="preserve">Preliminary Analysis and Sociological Assessment</w:t>
      </w:r>
    </w:p>
    <w:p>
      <w:pPr>
        <w:pStyle w:val="BodyText"/>
      </w:pPr>
      <w:r>
        <w:t xml:space="preserve">This laboratory report serves as a comprehensive examination of the professional environment, structural challenges, and ethical frameworks facing the modern journalist operating within Turkey, with specific focus on its largest urban hub Istanbul. The primary objective is to define "Journalist" not merely as a job title but as a complex sociological function under intense pressure. By analyzing media ownership structures in Istanbul legal constraints and the digital transformation of news consumption this report aims to provide an objective overview of the current state of press freedom and professional practice.</w:t>
      </w:r>
    </w:p>
    <w:p>
      <w:pPr>
        <w:pStyle w:val="BodyText"/>
      </w:pPr>
      <w:r>
        <w:t xml:space="preserve">The role of the journalist is fundamentally rooted in the dissemination of truth, accountability, and public interest. However when examining this role within Turkey Istanbul one must acknowledge that it exists within a unique geopolitical context characterized by high polarization rapid digitalization and significant legal complexities. Istanbul serves as the economic cultural and media capital of Turkey making it a critical node for understanding national media trends.</w:t>
      </w:r>
    </w:p>
    <w:p>
      <w:pPr>
        <w:pStyle w:val="BodyText"/>
      </w:pPr>
      <w:r>
        <w:t xml:space="preserve">In this laboratory report we define "Journalist" as an individual engaged in the collection assessment selection and presentation of news. This definition is tested against the realities faced by professionals in Istanbul who must navigate between traditional journalistic ethics emerging digital business models and stringent regulatory environments. The scope of this document covers print broadcast online journalism and investigative reporting.</w:t>
      </w:r>
    </w:p>
    <w:p>
      <w:pPr>
        <w:pStyle w:val="BodyText"/>
      </w:pPr>
      <w:r>
        <w:t xml:space="preserve">This analysis employs a qualitative approach combining literature review of press freedom indices analysis of major Istanbul-based media outlets observation of editorial policies in prominent newspapers such as Cumhuriyet Hürriyet and Sözcü and assessment of the impact of legislative changes on newsroom operations.</w:t>
      </w:r>
    </w:p>
    <w:p>
      <w:pPr>
        <w:pStyle w:val="BodyText"/>
      </w:pPr>
      <w:r>
        <w:t xml:space="preserve">Istanbul is home to the headquarters of almost all major national television channels radio stations and newspaper publishing houses. This concentration creates a dynamic yet competitive environment for the journalist. The media market in Turkey is heavily concentrated with significant ownership ties between media conglomerates and political or business entities.</w:t>
      </w:r>
    </w:p>
    <w:bookmarkStart w:id="20" w:name="ownership-structures"/>
    <w:p>
      <w:pPr>
        <w:pStyle w:val="Heading3"/>
      </w:pPr>
      <w:r>
        <w:t xml:space="preserve">1. Ownership Structures</w:t>
      </w:r>
    </w:p>
    <w:p>
      <w:pPr>
        <w:pStyle w:val="FirstParagraph"/>
      </w:pPr>
      <w:r>
        <w:t xml:space="preserve">A defining characteristic of journalism in Turkey Istanbul is the relationship between media owners and editorial independence. Many major outlets are owned by large holding companies whose primary interests lie outside of media often including construction energy or finance sectors. For the journalist this creates a structural tension where corporate priorities may conflict with hard-hitting investigative reporting.</w:t>
      </w:r>
    </w:p>
    <w:bookmarkEnd w:id="20"/>
    <w:bookmarkStart w:id="21" w:name="digital-transformation"/>
    <w:p>
      <w:pPr>
        <w:pStyle w:val="Heading3"/>
      </w:pPr>
      <w:r>
        <w:t xml:space="preserve">2. Digital Transformation</w:t>
      </w:r>
    </w:p>
    <w:p>
      <w:pPr>
        <w:pStyle w:val="FirstParagraph"/>
      </w:pPr>
      <w:r>
        <w:t xml:space="preserve">The rise of digital platforms has altered the landscape for journalists in Istanbul significantly. Traditional advertising revenue has declined leading to newsroom downsizing across major Istanbul publications. Consequently individual journalists are increasingly required to be multi-skilled producing text video and social media content simultaneously.</w:t>
      </w:r>
    </w:p>
    <w:p>
      <w:pPr>
        <w:pStyle w:val="BodyText"/>
      </w:pPr>
      <w:r>
        <w:t xml:space="preserve">The legal framework within which a journalist operates in Turkey presents specific challenges that differentiate this locale from Western European or North American contexts.</w:t>
      </w:r>
    </w:p>
    <w:bookmarkEnd w:id="21"/>
    <w:bookmarkStart w:id="22" w:name="legislation"/>
    <w:p>
      <w:pPr>
        <w:pStyle w:val="Heading3"/>
      </w:pPr>
      <w:r>
        <w:t xml:space="preserve">1. Legislation</w:t>
      </w:r>
    </w:p>
    <w:p>
      <w:pPr>
        <w:pStyle w:val="FirstParagraph"/>
      </w:pPr>
      <w:r>
        <w:t xml:space="preserve">Critical laws such as the Anti-Terror Law and provisions within the Turkish Penal Code concerning "insulting Turkishness" or "denigrating state institutions" have been cited by international watchdogs like Reporters Without Borders and the Committee to Protect Journalists.</w:t>
      </w:r>
    </w:p>
    <w:bookmarkEnd w:id="22"/>
    <w:bookmarkStart w:id="23" w:name="impact-on-editorial-decision-making"/>
    <w:p>
      <w:pPr>
        <w:pStyle w:val="Heading3"/>
      </w:pPr>
      <w:r>
        <w:t xml:space="preserve">2. Impact on Editorial Decision-Making</w:t>
      </w:r>
    </w:p>
    <w:p>
      <w:pPr>
        <w:pStyle w:val="FirstParagraph"/>
      </w:pPr>
      <w:r>
        <w:t xml:space="preserve">The threat of legal repercussions influences self-censorship among journalists in Istanbul. This phenomenon affects not only high-profile investigative pieces but also routine political reporting. Editors in Istanbul must constantly assess whether a story could trigger judicial action against the publication or the individual journalist.</w:t>
      </w:r>
    </w:p>
    <w:p>
      <w:pPr>
        <w:pStyle w:val="BodyText"/>
      </w:pPr>
      <w:r>
        <w:t xml:space="preserve">The identity of the "Journalist" in Turkey is evolving under pressure. It is no longer just about reporting facts but often involves navigating complex social divides.</w:t>
      </w:r>
    </w:p>
    <w:bookmarkEnd w:id="23"/>
    <w:bookmarkStart w:id="24" w:name="polarization-and-objectivity"/>
    <w:p>
      <w:pPr>
        <w:pStyle w:val="Heading3"/>
      </w:pPr>
      <w:r>
        <w:t xml:space="preserve">Polarization and Objectivity</w:t>
      </w:r>
    </w:p>
    <w:p>
      <w:pPr>
        <w:pStyle w:val="FirstParagraph"/>
      </w:pPr>
      <w:r>
        <w:t xml:space="preserve">Society in Turkey Istanbul is deeply polarized politically and socially. Journalists frequently face accusations of bias regardless of their adherence to factual accuracy. This polarization requires journalists to develop heightened skills in verification and context-setting to maintain credibility among diverse audiences.</w:t>
      </w:r>
    </w:p>
    <w:bookmarkEnd w:id="24"/>
    <w:bookmarkStart w:id="25" w:name="digital-security"/>
    <w:p>
      <w:pPr>
        <w:pStyle w:val="Heading3"/>
      </w:pPr>
      <w:r>
        <w:t xml:space="preserve">Digital Security</w:t>
      </w:r>
    </w:p>
    <w:p>
      <w:pPr>
        <w:pStyle w:val="FirstParagraph"/>
      </w:pPr>
      <w:r>
        <w:t xml:space="preserve">With the increasing use of digital communications for sourcing and publication journalists in Istanbul are adopting new protocols regarding digital security including encrypted messaging data protection and anonymity tools particularly when dealing with sensitive topics.</w:t>
      </w:r>
    </w:p>
    <w:p>
      <w:pPr>
        <w:pStyle w:val="BodyText"/>
      </w:pPr>
      <w:r>
        <w:rPr>
          <w:bCs/>
          <w:b/>
        </w:rPr>
        <w:t xml:space="preserve">Facing By The Journalist</w:t>
      </w:r>
    </w:p>
    <w:p>
      <w:pPr>
        <w:pStyle w:val="BodyText"/>
      </w:pPr>
      <w:r>
        <w:rPr>
          <w:bCs/>
          <w:b/>
        </w:rPr>
        <w:t xml:space="preserve">Description in Istanbul Context</w:t>
      </w:r>
    </w:p>
    <w:p>
      <w:pPr>
        <w:pStyle w:val="BodyText"/>
      </w:pPr>
      <w:r>
        <w:t xml:space="preserve">tbody &gt;tr &gt;td &gt;</w:t>
      </w:r>
      <w:r>
        <w:rPr>
          <w:iCs/>
          <w:i/>
        </w:rPr>
        <w:t xml:space="preserve">Legal Risk</w:t>
      </w:r>
    </w:p>
    <w:p>
      <w:pPr>
        <w:pStyle w:val="BodyText"/>
      </w:pPr>
      <w:r>
        <w:t xml:space="preserve">Lawsuits and potential criminal charges under anti-terror and penal codes.</w:t>
      </w:r>
    </w:p>
    <w:p>
      <w:pPr>
        <w:pStyle w:val="BodyText"/>
      </w:pPr>
      <w:r>
        <w:t xml:space="preserve">Economic Pressure</w:t>
      </w:r>
    </w:p>
    <w:p>
      <w:pPr>
        <w:pStyle w:val="BodyText"/>
      </w:pPr>
      <w:r>
        <w:t xml:space="preserve">Declining ad revenue leading to lower salaries and precarious employment conditions for many journalists in Istanbul.</w:t>
      </w:r>
    </w:p>
    <w:p>
      <w:pPr>
        <w:pStyle w:val="BodyText"/>
      </w:pPr>
      <w:r>
        <w:rPr>
          <w:bCs/>
          <w:b/>
        </w:rPr>
        <w:t xml:space="preserve">Social Polarization</w:t>
      </w:r>
    </w:p>
    <w:p>
      <w:pPr>
        <w:pStyle w:val="BodyText"/>
      </w:pPr>
      <w:r>
        <w:t xml:space="preserve">Acknowledgement of diverse societal views while maintaining professional neutrality</w:t>
      </w:r>
    </w:p>
    <w:p>
      <w:pPr>
        <w:pStyle w:val="BodyText"/>
      </w:pPr>
      <w:r>
        <w:t xml:space="preserve">Ownership Influence</w:t>
      </w:r>
    </w:p>
    <w:p>
      <w:pPr>
        <w:pStyle w:val="BodyText"/>
      </w:pPr>
      <w:r>
        <w:t xml:space="preserve">Navigating editorial independence in privately owned media conglomerates.</w:t>
      </w:r>
    </w:p>
    <w:p>
      <w:pPr>
        <w:pStyle w:val="BodyText"/>
      </w:pPr>
      <w:r>
        <w:t xml:space="preserve">tbody &gt;table&gt;</w:t>
      </w:r>
    </w:p>
    <w:p>
      <w:pPr>
        <w:pStyle w:val="BodyText"/>
      </w:pPr>
      <w:r>
        <w:rPr>
          <w:bCs/>
          <w:b/>
        </w:rPr>
        <w:t xml:space="preserve">Observation 1: Print Media Adaptation</w:t>
      </w:r>
      <w:r>
        <w:br/>
      </w:r>
      <w:r>
        <w:t xml:space="preserve">Major newspapers based in Istanbul have shifted towards digital-first models. This change has allowed for more timely reporting but has also reduced the resources available for long-term investigative journalism.</w:t>
      </w:r>
    </w:p>
    <w:p>
      <w:pPr>
        <w:pStyle w:val="BodyText"/>
      </w:pPr>
      <w:r>
        <w:rPr>
          <w:bCs/>
          <w:b/>
        </w:rPr>
        <w:t xml:space="preserve">Observation 2: Independent Digital Outlets</w:t>
      </w:r>
      <w:r>
        <w:br/>
      </w:r>
      <w:r>
        <w:t xml:space="preserve">A growing number of independent journalists and small teams are operating digital-only news platforms in Istanbul. These entities often face different challenges including lack of institutional support but benefit from greater editorial flexibility and direct engagement with niche audiences.</w:t>
      </w:r>
    </w:p>
    <w:p>
      <w:pPr>
        <w:pStyle w:val="BodyText"/>
      </w:pPr>
      <w:r>
        <w:t xml:space="preserve">The ethical standards expected of a journalist remain high globally. In Turkey Istanbul adherence to these standards is crucial for maintaining public trust. Key ethical pillars include:</w:t>
      </w:r>
    </w:p>
    <w:p>
      <w:pPr>
        <w:numPr>
          <w:ilvl w:val="0"/>
          <w:numId w:val="1001"/>
        </w:numPr>
        <w:pStyle w:val="Compact"/>
      </w:pPr>
      <w:r>
        <w:rPr>
          <w:bCs/>
          <w:b/>
        </w:rPr>
        <w:t xml:space="preserve">Accuracy:</w:t>
      </w:r>
      <w:r>
        <w:t xml:space="preserve">Vigorous verification of facts especially in a fast-moving digital environment.</w:t>
      </w:r>
    </w:p>
    <w:p>
      <w:pPr>
        <w:numPr>
          <w:ilvl w:val="0"/>
          <w:numId w:val="1001"/>
        </w:numPr>
        <w:pStyle w:val="Compact"/>
      </w:pPr>
      <w:r>
        <w:t xml:space="preserve">Fairness:Ensuring multiple perspectives are represented particularly on contentious issues.</w:t>
      </w:r>
    </w:p>
    <w:p>
      <w:pPr>
        <w:pStyle w:val="FirstParagraph"/>
      </w:pPr>
      <w:r>
        <w:t xml:space="preserve">Safety:</w:t>
      </w:r>
      <w:r>
        <w:br/>
      </w:r>
      <w:r>
        <w:t xml:space="preserve">Protecting sources and ensuring the physical and digital security of journalistic staff.</w:t>
      </w:r>
      <w:r>
        <w:br/>
      </w:r>
    </w:p>
    <w:p>
      <w:pPr>
        <w:pStyle w:val="BodyText"/>
      </w:pPr>
      <w:r>
        <w:t xml:space="preserve">&lt; li &gt;</w:t>
      </w:r>
    </w:p>
    <w:p>
      <w:pPr>
        <w:pStyle w:val="BodyText"/>
      </w:pPr>
      <w:r>
        <w:t xml:space="preserve">Independence:Striving to minimize conflicts of interest between professional duties and external pressures.</w:t>
      </w:r>
    </w:p>
    <w:p>
      <w:pPr>
        <w:pStyle w:val="BodyText"/>
      </w:pPr>
      <w:r>
        <w:t xml:space="preserve">The analysis indicates that journalism in Turkey Istanbul is characterized by resilience and adaptation despite significant structural challenges. The journalist today must be a multifaceted professional capable of handling technical legal ethical and social complexities simultaneously.</w:t>
      </w:r>
    </w:p>
    <w:p>
      <w:pPr>
        <w:pStyle w:val="BodyText"/>
      </w:pPr>
      <w:r>
        <w:t xml:space="preserve">The concentration of media ownership poses a persistent challenge to editorial independence yet independent digital platforms are emerging as viable alternatives. Furthermore the high level of public scrutiny demands that journalists maintain impeccable standards of accuracy and fairness to preserve credibility.</w:t>
      </w:r>
    </w:p>
    <w:p>
      <w:pPr>
        <w:pStyle w:val="BodyText"/>
      </w:pPr>
      <w:r>
        <w:t xml:space="preserve">In conclusion this laboratory report highlights that being a journalist in Turkey Istanbul involves navigating a complex web of legal economic and social factors. The role remains vital for democratic discourse though its execution is shaped by the specific constraints and opportunities of the local media ecosystem.</w:t>
      </w:r>
    </w:p>
    <w:p>
      <w:pPr>
        <w:pStyle w:val="BodyText"/>
      </w:pPr>
      <w:r>
        <w:t xml:space="preserve">The findings suggest that while challenges are significant there is also innovation in journalistic practices particularly through digital adaptation. Future developments will likely depend on continued technological change evolving legal frameworks and societal demand for reliable information. The "Journalist" in Istanbul continues to play a pivotal role as a guardian of public interest despite the hurdles present.</w:t>
      </w:r>
    </w:p>
    <w:p>
      <w:pPr>
        <w:pStyle w:val="BodyText"/>
      </w:pPr>
      <w:r>
        <w:rPr>
          <w:bCs/>
          <w:b/>
        </w:rPr>
        <w:t xml:space="preserve">For Media Institutions:</w:t>
      </w:r>
      <w:r>
        <w:t xml:space="preserve">Invest in training programs that enhance digital security and legal literacy for journalistic staff.</w:t>
      </w:r>
    </w:p>
    <w:p>
      <w:pPr>
        <w:pStyle w:val="BodyText"/>
      </w:pPr>
      <w:r>
        <w:t xml:space="preserve">&lt; li &gt;</w:t>
      </w:r>
    </w:p>
    <w:p>
      <w:pPr>
        <w:pStyle w:val="BodyText"/>
      </w:pPr>
      <w:r>
        <w:t xml:space="preserve">For Policymakers:</w:t>
      </w:r>
      <w:r>
        <w:br/>
      </w:r>
      <w:r>
        <w:t xml:space="preserve">Review legislation to ensure it aligns with international standards on press freedom while addressing genuine concerns regarding hate speech or misinformation.</w:t>
      </w:r>
      <w:r>
        <w:br/>
      </w:r>
    </w:p>
    <w:p>
      <w:pPr>
        <w:pStyle w:val="BodyText"/>
      </w:pPr>
      <w:r>
        <w:t xml:space="preserve">&lt; li &gt;</w:t>
      </w:r>
      <w:r>
        <w:rPr>
          <w:bCs/>
          <w:b/>
        </w:rPr>
        <w:t xml:space="preserve">For Journalism Schools:</w:t>
      </w:r>
      <w:r>
        <w:t xml:space="preserve">Incorporate modules on media law digital forensics and ethical decision-making under pressure into the curriculum.</w:t>
      </w:r>
    </w:p>
    <w:p>
      <w:pPr>
        <w:pStyle w:val="BodyText"/>
      </w:pPr>
      <w:r>
        <w:rPr>
          <w:iCs/>
          <w:i/>
        </w:rPr>
        <w:t xml:space="preserve">Note: This document is for informational purposes only and does not constitute legal advice. All observations are based on publicly available information as of the date of publication.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State of Journalism in Turkey, Istanbul</dc:title>
  <dc:creator/>
  <cp:keywords/>
  <dcterms:created xsi:type="dcterms:W3CDTF">2026-07-29T06:55:27Z</dcterms:created>
  <dcterms:modified xsi:type="dcterms:W3CDTF">2026-07-29T06:55:27Z</dcterms:modified>
</cp:coreProperties>
</file>

<file path=docProps/custom.xml><?xml version="1.0" encoding="utf-8"?>
<Properties xmlns="http://schemas.openxmlformats.org/officeDocument/2006/custom-properties" xmlns:vt="http://schemas.openxmlformats.org/officeDocument/2006/docPropsVTypes"/>
</file>