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868ee04c75febe7b22d263ace3fb9a3397a1474"/>
    <w:p>
      <w:pPr>
        <w:pStyle w:val="Heading1"/>
      </w:pPr>
      <w:r>
        <w:t xml:space="preserve">Laboratory Report on Professional Standards and Ethical Frameworks of the Journalist</w:t>
      </w:r>
    </w:p>
    <w:p>
      <w:pPr>
        <w:pStyle w:val="FirstParagraph"/>
      </w:pPr>
      <w:r>
        <w:rPr>
          <w:bCs/>
          <w:b/>
        </w:rPr>
        <w:t xml:space="preserve">Jurisdiction:</w:t>
      </w:r>
      <w:r>
        <w:t xml:space="preserve"> </w:t>
      </w:r>
      <w:r>
        <w:t xml:space="preserve">United Arab Emirates Abu Dhabi</w:t>
      </w:r>
    </w:p>
    <w:bookmarkEnd w:id="20"/>
    <w:p>
      <w:pPr>
        <w:pStyle w:val="BodyText"/>
      </w:pPr>
      <w:r>
        <w:rPr>
          <w:bCs/>
          <w:b/>
        </w:rPr>
        <w:t xml:space="preserve">Date of Report:</w:t>
      </w:r>
      <w:r>
        <w:t xml:space="preserve"> </w:t>
      </w:r>
      <w:r>
        <w:t xml:space="preserve">May 24, 2024</w:t>
      </w:r>
    </w:p>
    <w:p>
      <w:pPr>
        <w:pStyle w:val="BodyText"/>
      </w:pPr>
      <w:r>
        <w:rPr>
          <w:bCs/>
          <w:b/>
        </w:rPr>
        <w:t xml:space="preserve">District/Region:</w:t>
      </w:r>
      <w:r>
        <w:t xml:space="preserve"> </w:t>
      </w:r>
      <w:r>
        <w:t xml:space="preserve">United Arab Emirates Abu Dhabi</w:t>
      </w:r>
    </w:p>
    <w:p>
      <w:pPr>
        <w:pStyle w:val="BodyText"/>
      </w:pPr>
      <w:r>
        <w:rPr>
          <w:bCs/>
          <w:b/>
        </w:rPr>
        <w:t xml:space="preserve">Type of Study:</w:t>
      </w:r>
      <w:r>
        <w:t xml:space="preserve"> </w:t>
      </w:r>
      <w:r>
        <w:t xml:space="preserve">Sociological and Legal Analysis of the Journalist Profession</w:t>
      </w:r>
    </w:p>
    <w:p>
      <w:pPr>
        <w:pStyle w:val="BodyText"/>
      </w:pPr>
      <w:r>
        <w:rPr>
          <w:vertAlign w:val="subscript"/>
        </w:rPr>
        <w:t xml:space="preserve">This document serves as a comprehensive analytical report detailing the operational, ethical, and legal parameters defining the role of a journalist within the specific cultural and regulatory context of Abu Dhabi.</w:t>
      </w:r>
    </w:p>
    <w:bookmarkStart w:id="21" w:name="executive-summary"/>
    <w:p>
      <w:pPr>
        <w:pStyle w:val="Heading2"/>
      </w:pPr>
      <w:r>
        <w:t xml:space="preserve">1.0 Executive Summary</w:t>
      </w:r>
    </w:p>
    <w:p>
      <w:pPr>
        <w:pStyle w:val="FirstParagraph"/>
      </w:pPr>
      <w:r>
        <w:t xml:space="preserve">The purpose of this laboratory report is to analyze the contemporary state, responsibilities, and constraints associated with the profession of a journalist operating within the United Arab Emirates, specifically in its capital city, Abu Dhabi. Unlike Western models that may prioritize adversarial reporting as a primary function of media, the model observed in Abu Dhabi emphasizes responsible communication that aligns with national stability and cultural heritage. This report examines how a journalist functions not merely as an observer but as a constructive participant in the nation’s development narrative. The analysis covers regulatory frameworks, ethical obligations, technological adaptations, and the unique socio-political environment of United Arab Emirates Abu Dhabi.</w:t>
      </w:r>
    </w:p>
    <w:bookmarkEnd w:id="21"/>
    <w:bookmarkStart w:id="22" w:name="introduction-and-scope"/>
    <w:p>
      <w:pPr>
        <w:pStyle w:val="Heading2"/>
      </w:pPr>
      <w:r>
        <w:t xml:space="preserve">2.0 Introduction and Scope</w:t>
      </w:r>
    </w:p>
    <w:p>
      <w:pPr>
        <w:pStyle w:val="FirstParagraph"/>
      </w:pPr>
      <w:r>
        <w:t xml:space="preserve">The media landscape in the United Arab Emirates is among the most dynamic in the Middle East. In Abu Dhabi, a journalist operates within a framework that balances modern journalistic standards with strict adherence to federal laws and local cultural norms. This report defines the "Journalist" not just as an individual writer or broadcaster, but as a key stakeholder in soft power diplomacy and internal social cohesion.</w:t>
      </w:r>
    </w:p>
    <w:p>
      <w:pPr>
        <w:pStyle w:val="BodyText"/>
      </w:pPr>
      <w:r>
        <w:t xml:space="preserve">The scope of this investigation includes:</w:t>
      </w:r>
    </w:p>
    <w:p>
      <w:pPr>
        <w:numPr>
          <w:ilvl w:val="0"/>
          <w:numId w:val="1001"/>
        </w:numPr>
        <w:pStyle w:val="Compact"/>
      </w:pPr>
      <w:r>
        <w:rPr>
          <w:bCs/>
          <w:b/>
        </w:rPr>
        <w:t xml:space="preserve">Regulatory Compliance:</w:t>
      </w:r>
      <w:r>
        <w:t xml:space="preserve"> </w:t>
      </w:r>
      <w:r>
        <w:t xml:space="preserve">Understanding the laws that govern media in United Arab Emirates Abu Dhabi.</w:t>
      </w:r>
    </w:p>
    <w:p>
      <w:pPr>
        <w:numPr>
          <w:ilvl w:val="0"/>
          <w:numId w:val="1001"/>
        </w:numPr>
        <w:pStyle w:val="Compact"/>
      </w:pPr>
      <w:r>
        <w:rPr>
          <w:bCs/>
          <w:b/>
        </w:rPr>
        <w:t xml:space="preserve">Ethical Standards:</w:t>
      </w:r>
      <w:r>
        <w:t xml:space="preserve"> </w:t>
      </w:r>
      <w:r>
        <w:t xml:space="preserve">Defining the moral compass required for a journalist in this region.</w:t>
      </w:r>
    </w:p>
    <w:bookmarkEnd w:id="22"/>
    <w:bookmarkStart w:id="25" w:name="regulatory-and-legal-framework"/>
    <w:p>
      <w:pPr>
        <w:pStyle w:val="Heading2"/>
      </w:pPr>
      <w:r>
        <w:t xml:space="preserve">3.0 Regulatory and Legal Framework</w:t>
      </w:r>
    </w:p>
    <w:p>
      <w:pPr>
        <w:pStyle w:val="FirstParagraph"/>
      </w:pPr>
      <w:r>
        <w:t xml:space="preserve">To function effectively as a journalist, one must first understand the legal boundaries established by the United Arab Emirates government. In United Arab Emirates Abu Dhabi, media operations are heavily regulated to ensure that information disseminated contributes positively to societal harmony.</w:t>
      </w:r>
    </w:p>
    <w:bookmarkStart w:id="23" w:name="Xfb16a52e7ff1123040171aba7e9f15510e30bc1"/>
    <w:p>
      <w:pPr>
        <w:pStyle w:val="Heading3"/>
      </w:pPr>
      <w:r>
        <w:t xml:space="preserve">3.1 The Federal Decree-Law on Combating Rumors and Cybercrimes</w:t>
      </w:r>
    </w:p>
    <w:p>
      <w:pPr>
        <w:pStyle w:val="FirstParagraph"/>
      </w:pPr>
      <w:r>
        <w:t xml:space="preserve">A primary concern for any journalist in the UAE is the prohibition of spreading rumors, false news, or data that could harm public order or national security. A journalist must rigorously verify all sources before publication. In Abu Dhabi, where international events such as exhibitions and summits frequently occur, the accuracy of reporting is paramount. Misinformation can have immediate legal consequences for a journalist.</w:t>
      </w:r>
    </w:p>
    <w:bookmarkEnd w:id="23"/>
    <w:bookmarkStart w:id="24" w:name="press-card-issuance"/>
    <w:p>
      <w:pPr>
        <w:pStyle w:val="Heading3"/>
      </w:pPr>
      <w:r>
        <w:t xml:space="preserve">3.2 Press Card Issuance</w:t>
      </w:r>
    </w:p>
    <w:p>
      <w:pPr>
        <w:pStyle w:val="FirstParagraph"/>
      </w:pPr>
      <w:r>
        <w:t xml:space="preserve">The issuance of press cards in United Arab Emirates Abu Dhabi is controlled by federal ministries and local media councils (such as the Department of Information and Cultural Affairs). A journalist cannot operate legally without this identification, which serves to authenticate their status and grant them access to official events. This mechanism ensures that only trained professionals contribute to the public discourse.</w:t>
      </w:r>
    </w:p>
    <w:bookmarkEnd w:id="24"/>
    <w:bookmarkEnd w:id="25"/>
    <w:bookmarkStart w:id="28" w:name="X0bc532ea214469736da001045286187df8ff0f9"/>
    <w:p>
      <w:pPr>
        <w:pStyle w:val="Heading2"/>
      </w:pPr>
      <w:r>
        <w:t xml:space="preserve">4.0 Ethical Considerations for the Journalist</w:t>
      </w:r>
    </w:p>
    <w:p>
      <w:pPr>
        <w:pStyle w:val="FirstParagraph"/>
      </w:pPr>
      <w:r>
        <w:t xml:space="preserve">The ethical code for a journalist in Abu Dhabi diverges slightly from traditional Western models by placing a higher premium on respect and privacy. This section analyzes these distinct ethical pillars.</w:t>
      </w:r>
    </w:p>
    <w:bookmarkStart w:id="26" w:name="X593c52ba73b4413d3205cc18093771a41592fc6"/>
    <w:p>
      <w:pPr>
        <w:pStyle w:val="Heading3"/>
      </w:pPr>
      <w:r>
        <w:t xml:space="preserve">4.1 Respect for Leadership and National Symbols</w:t>
      </w:r>
    </w:p>
    <w:p>
      <w:pPr>
        <w:pStyle w:val="FirstParagraph"/>
      </w:pPr>
      <w:r>
        <w:t xml:space="preserve">A journalist working in United Arab Emirates Abu Dhabi must demonstrate unwavering respect for the Supreme Council of the UAE, the Ruler of Abu Dhabi, and federal leadership. Criticism is permitted but must be constructive and presented through appropriate channels, often referred to as "feedback" rather than adversarial critique. This approach allows for transparency while maintaining national unity.</w:t>
      </w:r>
    </w:p>
    <w:bookmarkEnd w:id="26"/>
    <w:bookmarkStart w:id="27" w:name="cultural-sensitivity-and-religion"/>
    <w:p>
      <w:pPr>
        <w:pStyle w:val="Heading3"/>
      </w:pPr>
      <w:r>
        <w:t xml:space="preserve">4.2 Cultural Sensitivity and Religion</w:t>
      </w:r>
    </w:p>
    <w:p>
      <w:pPr>
        <w:pStyle w:val="FirstParagraph"/>
      </w:pPr>
      <w:r>
        <w:t xml:space="preserve">The journalist operates in a Muslim-majority society where Islamic values are central to daily life. Consequently, ethical reporting requires deep sensitivity toward religious sentiments, traditions of Emirati heritage, and modesty standards. A journalist must avoid content that could be deemed offensive to local customs or religious beliefs. This cultural literacy is a mandatory skill set for any journalist seeking credibility in Abu Dhabi.</w:t>
      </w:r>
    </w:p>
    <w:bookmarkEnd w:id="27"/>
    <w:bookmarkEnd w:id="28"/>
    <w:bookmarkStart w:id="31" w:name="Xdfdb80f35ea9e32f549fb4049a97dd21f3ae470"/>
    <w:p>
      <w:pPr>
        <w:pStyle w:val="Heading2"/>
      </w:pPr>
      <w:r>
        <w:t xml:space="preserve">5.0 Technological Adaptation and Digital Journalism</w:t>
      </w:r>
    </w:p>
    <w:p>
      <w:pPr>
        <w:pStyle w:val="FirstParagraph"/>
      </w:pPr>
      <w:r>
        <w:t xml:space="preserve">The role of the modern journalist has evolved rapidly due to digitalization. In United Arab Emirates Abu Dhabi, media entities are at the forefront of adopting AI-driven newsrooms and virtual production technologies.</w:t>
      </w:r>
    </w:p>
    <w:bookmarkStart w:id="29" w:name="social-media-responsibility"/>
    <w:p>
      <w:pPr>
        <w:pStyle w:val="Heading3"/>
      </w:pPr>
      <w:r>
        <w:t xml:space="preserve">5.1 Social Media Responsibility</w:t>
      </w:r>
    </w:p>
    <w:p>
      <w:pPr>
        <w:pStyle w:val="FirstParagraph"/>
      </w:pPr>
      <w:r>
        <w:t xml:space="preserve">A journalist in this region is expected to manage their personal and professional social media presence with extreme caution. The line between public figure and private citizen is blurred; therefore, a journalist’s posts are subject to the same cybercrime laws as formal articles. Misinterpretation of a post on platforms like X (formerly Twitter) or Instagram can lead to significant repercussions.</w:t>
      </w:r>
    </w:p>
    <w:bookmarkEnd w:id="29"/>
    <w:bookmarkStart w:id="30" w:name="Xfc35891bcef221f5a2a270c5357b3582a14cc69"/>
    <w:p>
      <w:pPr>
        <w:pStyle w:val="Heading3"/>
      </w:pPr>
      <w:r>
        <w:t xml:space="preserve">5.2 Fact-Checking in the Age of Misinformation</w:t>
      </w:r>
    </w:p>
    <w:p>
      <w:pPr>
        <w:pStyle w:val="FirstParagraph"/>
      </w:pPr>
      <w:r>
        <w:t xml:space="preserve">Abd Dhabi’s media landscape is characterized by high-speed information dissemination. A journalist must act as a gatekeeper against viral misinformation. The "laboratory" of modern newsrooms in Abu Dhabi includes dedicated digital forensics teams to verify images and videos before they are attributed to the main news outlet.</w:t>
      </w:r>
    </w:p>
    <w:bookmarkEnd w:id="30"/>
    <w:bookmarkEnd w:id="31"/>
    <w:bookmarkStart w:id="32" w:name="role-in-nation-building"/>
    <w:p>
      <w:pPr>
        <w:pStyle w:val="Heading2"/>
      </w:pPr>
      <w:r>
        <w:t xml:space="preserve">6.0 Role in Nation-Building</w:t>
      </w:r>
    </w:p>
    <w:p>
      <w:pPr>
        <w:pStyle w:val="FirstParagraph"/>
      </w:pPr>
      <w:r>
        <w:t xml:space="preserve">A unique aspect of the journalist’s role in United Arab Emirates Abu Dhabi is their active participation in nation-building. Media professionals are encouraged to cover initiatives related to:</w:t>
      </w:r>
    </w:p>
    <w:p>
      <w:pPr>
        <w:numPr>
          <w:ilvl w:val="0"/>
          <w:numId w:val="1002"/>
        </w:numPr>
        <w:pStyle w:val="Compact"/>
      </w:pPr>
      <w:r>
        <w:rPr>
          <w:bCs/>
          <w:b/>
        </w:rPr>
        <w:t xml:space="preserve">Sustainability:</w:t>
      </w:r>
      <w:r>
        <w:t xml:space="preserve"> </w:t>
      </w:r>
      <w:r>
        <w:t xml:space="preserve">Covering projects like Masdar City and renewable energy initiatives.</w:t>
      </w:r>
    </w:p>
    <w:p>
      <w:pPr>
        <w:numPr>
          <w:ilvl w:val="0"/>
          <w:numId w:val="1002"/>
        </w:numPr>
        <w:pStyle w:val="Compact"/>
      </w:pPr>
      <w:r>
        <w:rPr>
          <w:bCs/>
          <w:b/>
        </w:rPr>
        <w:t xml:space="preserve">Innovation:</w:t>
      </w:r>
    </w:p>
    <w:p>
      <w:pPr>
        <w:numPr>
          <w:ilvl w:val="0"/>
          <w:numId w:val="1000"/>
        </w:numPr>
        <w:pStyle w:val="Compact"/>
      </w:pPr>
      <w:r>
        <w:t xml:space="preserve">Illuminating the technological advancements in sectors such as space exploration (Emirates Mars Mission) and biotechnology.</w:t>
      </w:r>
    </w:p>
    <w:p>
      <w:pPr>
        <w:pStyle w:val="FirstParagraph"/>
      </w:pPr>
      <w:r>
        <w:t xml:space="preserve">This focus shifts the narrative from crisis management to solution-oriented journalism, a trend heavily supported by government policy in Abu Dhabi.</w:t>
      </w:r>
    </w:p>
    <w:bookmarkEnd w:id="32"/>
    <w:bookmarkStart w:id="33" w:name="challenges-faced-by-the-journalist"/>
    <w:p>
      <w:pPr>
        <w:pStyle w:val="Heading2"/>
      </w:pPr>
      <w:r>
        <w:t xml:space="preserve">7.0 Challenges Faced by the Journalist</w:t>
      </w:r>
    </w:p>
    <w:p>
      <w:pPr>
        <w:pStyle w:val="FirstParagraph"/>
      </w:pPr>
      <w:r>
        <w:t xml:space="preserve">The analysis identifies several challenges:</w:t>
      </w:r>
    </w:p>
    <w:p>
      <w:pPr>
        <w:numPr>
          <w:ilvl w:val="0"/>
          <w:numId w:val="1003"/>
        </w:numPr>
        <w:pStyle w:val="Compact"/>
      </w:pPr>
      <w:r>
        <w:rPr>
          <w:bCs/>
          <w:b/>
        </w:rPr>
        <w:t xml:space="preserve">Bureaucratic Access:</w:t>
      </w:r>
    </w:p>
    <w:p>
      <w:pPr>
        <w:numPr>
          <w:ilvl w:val="0"/>
          <w:numId w:val="1003"/>
        </w:numPr>
        <w:pStyle w:val="Compact"/>
      </w:pPr>
      <w:r>
        <w:rPr>
          <w:bCs/>
          <w:b/>
        </w:rPr>
        <w:t xml:space="preserve">Rapidly Changing Laws:</w:t>
      </w:r>
    </w:p>
    <w:p>
      <w:pPr>
        <w:pStyle w:val="FirstParagraph"/>
      </w:pPr>
      <w:r>
        <w:t xml:space="preserve">The legal landscape regarding cybercrimes and media rights updates frequently. A journalist must engage in continuous education to remain compliant.</w:t>
      </w:r>
    </w:p>
    <w:bookmarkEnd w:id="33"/>
    <w:bookmarkStart w:id="34" w:name="conclusion"/>
    <w:p>
      <w:pPr>
        <w:pStyle w:val="Heading2"/>
      </w:pPr>
      <w:r>
        <w:t xml:space="preserve">8.0 Conclusion</w:t>
      </w:r>
    </w:p>
    <w:p>
      <w:pPr>
        <w:pStyle w:val="FirstParagraph"/>
      </w:pPr>
      <w:r>
        <w:t xml:space="preserve">In conclusion, the profile of a journalist in United Arab Emirates Abu Dhabi is that of a highly professional, culturally attuned, and legally aware communicator. Unlike regions where media acts primarily as a watchdog against state power, the journalist here serves as both a watchdog for governance efficiency and an ambassador for national achievement. The environment in Abu Dhabi offers world-class resources but demands strict adherence to ethical and legal boundaries.</w:t>
      </w:r>
    </w:p>
    <w:p>
      <w:pPr>
        <w:pStyle w:val="BodyText"/>
      </w:pPr>
      <w:r>
        <w:t xml:space="preserve">For any entity or individual intending to engage with the media in United Arab Emirates Abu Dhabi, it is imperative to recognize that the journalist operates within a sophisticated ecosystem where reputation, accuracy, and respect are the currency of exchange. This report confirms that while the core duties of gathering and disseminating truth remain universal, their application in Abu Dhabi is uniquely shaped by local values and national vision.</w:t>
      </w:r>
    </w:p>
    <w:bookmarkEnd w:id="34"/>
    <w:bookmarkStart w:id="35" w:name="recommendations"/>
    <w:p>
      <w:pPr>
        <w:pStyle w:val="Heading2"/>
      </w:pPr>
      <w:r>
        <w:t xml:space="preserve">9.0 Recommendations</w:t>
      </w:r>
    </w:p>
    <w:p>
      <w:pPr>
        <w:numPr>
          <w:ilvl w:val="0"/>
          <w:numId w:val="1004"/>
        </w:numPr>
        <w:pStyle w:val="Compact"/>
      </w:pPr>
      <w:r>
        <w:rPr>
          <w:bCs/>
          <w:b/>
        </w:rPr>
        <w:t xml:space="preserve">Mandatory Training:</w:t>
      </w:r>
    </w:p>
    <w:p>
      <w:pPr>
        <w:numPr>
          <w:ilvl w:val="0"/>
          <w:numId w:val="1004"/>
        </w:numPr>
        <w:pStyle w:val="Compact"/>
      </w:pPr>
      <w:r>
        <w:rPr>
          <w:bCs/>
          <w:b/>
        </w:rPr>
        <w:t xml:space="preserve">Digital Verification Protocols:</w:t>
      </w:r>
    </w:p>
    <w:p>
      <w:pPr>
        <w:numPr>
          <w:ilvl w:val="0"/>
          <w:numId w:val="1004"/>
        </w:numPr>
        <w:pStyle w:val="Compact"/>
      </w:pPr>
      <w:r>
        <w:rPr>
          <w:bCs/>
          <w:b/>
        </w:rPr>
        <w:t xml:space="preserve">Promotion of Constructive Journalism:</w:t>
      </w:r>
    </w:p>
    <w:p>
      <w:r>
        <w:pict>
          <v:rect style="width:0;height:1.5pt" o:hralign="center" o:hrstd="t" o:hr="t"/>
        </w:pict>
      </w:r>
    </w:p>
    <w:p>
      <w:pPr>
        <w:pStyle w:val="FirstParagraph"/>
      </w:pPr>
      <w:r>
        <w:rPr>
          <w:iCs/>
          <w:i/>
        </w:rPr>
        <w:t xml:space="preserve">This document is generated for informational and analytical purposes regarding the profession of Journalist within the jurisdiction of United Arab Emirates Abu Dhabi.</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Journalist in the United Arab Emirates Abu Dhabi</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