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00f6ba169df19f696016bcd41f6acf53b44e3ab"/>
    <w:p>
      <w:pPr>
        <w:pStyle w:val="Heading1"/>
      </w:pPr>
      <w:r>
        <w:t xml:space="preserve">Laboratory Report on the Role and Methodology of the Journalist in United Kingdom London</w:t>
      </w:r>
    </w:p>
    <w:p>
      <w:pPr>
        <w:pStyle w:val="FirstParagraph"/>
      </w:pPr>
      <w:r>
        <w:rPr>
          <w:bCs/>
          <w:b/>
        </w:rPr>
        <w:t xml:space="preserve">Date:</w:t>
      </w:r>
    </w:p>
    <w:p>
      <w:pPr>
        <w:pStyle w:val="BodyText"/>
      </w:pPr>
      <w:r>
        <w:t xml:space="preserve">October 24, 2023</w:t>
      </w:r>
    </w:p>
    <w:p>
      <w:pPr>
        <w:pStyle w:val="BodyText"/>
      </w:pPr>
      <w:r>
        <w:rPr>
          <w:bCs/>
          <w:b/>
        </w:rPr>
        <w:t xml:space="preserve">Subject:</w:t>
      </w:r>
    </w:p>
    <w:p>
      <w:pPr>
        <w:pStyle w:val="BodyText"/>
      </w:pPr>
      <w:r>
        <w:t xml:space="preserve">Analytical Study of Journalistic Standards and Practices</w:t>
      </w:r>
    </w:p>
    <w:p>
      <w:pPr>
        <w:pStyle w:val="BodyText"/>
      </w:pPr>
      <w:r>
        <w:t xml:space="preserve">LocationField:Td&gt;AffiliationIndependent Media Research InstituteLondonUnited Kingdom London</w:t>
      </w:r>
    </w:p>
    <w:bookmarkStart w:id="20" w:name="abstract"/>
    <w:p>
      <w:pPr>
        <w:pStyle w:val="Heading2"/>
      </w:pPr>
      <w:r>
        <w:t xml:space="preserve">1. Abstract</w:t>
      </w:r>
    </w:p>
    <w:p>
      <w:pPr>
        <w:pStyle w:val="FirstParagraph"/>
      </w:pPr>
      <w:r>
        <w:t xml:space="preserve">This lab report aims to examine the operational framework, ethical considerations, and technological adaptations required of a modern journalist operating within the specific geographical and regulatory context of United Kingdom London. As the capital city serves as a global hub for media, finance, and politics in the UK London area, journalists here face unique pressures. This document synthesizes data from observational studies of newsrooms in Westminster and Canary Wharf to determine how traditional journalistic integrity intersects with digital acceleration.</w:t>
      </w:r>
    </w:p>
    <w:bookmarkEnd w:id="20"/>
    <w:bookmarkStart w:id="21" w:name="introduction"/>
    <w:p>
      <w:pPr>
        <w:pStyle w:val="Heading2"/>
      </w:pPr>
      <w:r>
        <w:t xml:space="preserve">2. Introduction</w:t>
      </w:r>
    </w:p>
    <w:p>
      <w:pPr>
        <w:pStyle w:val="FirstParagraph"/>
      </w:pPr>
      <w:r>
        <w:t xml:space="preserve">The role of a journalist extends beyond the mere reporting of facts; it involves the curation, verification, and contextualization of information for public consumption. In United Kingdom London, this role is particularly critical due to the city's status as a seat of government and international commerce. The objective of this study is to analyze how journalists in United Kingdom London navigate the dual mandates of speed and accuracy.</w:t>
      </w:r>
    </w:p>
    <w:p>
      <w:pPr>
        <w:pStyle w:val="BodyText"/>
      </w:pPr>
      <w:r>
        <w:t xml:space="preserve">The term "Journalist" here refers specifically to professionals employed by print, broadcast, or digital media outlets who adhere to the standards set by bodies such as Impress or IPSO (Independent Press Standards Organisation). The scope of this investigation is limited strictly to those working within the boundaries of United Kingdom London, acknowledging that local laws and cultural nuances differ significantly from other regions in Europe.</w:t>
      </w:r>
    </w:p>
    <w:bookmarkEnd w:id="21"/>
    <w:bookmarkStart w:id="22" w:name="methodology"/>
    <w:p>
      <w:pPr>
        <w:pStyle w:val="Heading2"/>
      </w:pPr>
      <w:r>
        <w:t xml:space="preserve">3. Methodology</w:t>
      </w:r>
    </w:p>
    <w:p>
      <w:pPr>
        <w:pStyle w:val="FirstParagraph"/>
      </w:pPr>
      <w:r>
        <w:t xml:space="preserve">To ensure a comprehensive understanding, this report employs a qualitative research method involving semi-structured interviews with twenty active journalists based in United Kingdom London. Additionally, content analysis was performed on five major news stories published by these participants over the last quarter.</w:t>
      </w:r>
    </w:p>
    <w:p>
      <w:pPr>
        <w:numPr>
          <w:ilvl w:val="0"/>
          <w:numId w:val="1001"/>
        </w:numPr>
        <w:pStyle w:val="Compact"/>
      </w:pPr>
      <w:r>
        <w:rPr>
          <w:bCs/>
          <w:b/>
        </w:rPr>
        <w:t xml:space="preserve">Data Collection:</w:t>
      </w:r>
      <w:r>
        <w:t xml:space="preserve"> </w:t>
      </w:r>
      <w:r>
        <w:t xml:space="preserve">Interviews were conducted in person at media hubs across United Kingdom London, including Fleet Street and the BBC Broadcasting House.</w:t>
      </w:r>
    </w:p>
    <w:p>
      <w:pPr>
        <w:numPr>
          <w:ilvl w:val="0"/>
          <w:numId w:val="1001"/>
        </w:numPr>
        <w:pStyle w:val="Compact"/>
      </w:pPr>
      <w:r>
        <w:rPr>
          <w:bCs/>
          <w:b/>
        </w:rPr>
        <w:t xml:space="preserve">Ethical Review:</w:t>
      </w:r>
      <w:r>
        <w:t xml:space="preserve"> </w:t>
      </w:r>
      <w:r>
        <w:t xml:space="preserve">All participants provided informed consent. The anonymity of sources was preserved where necessary to protect against professional retaliation.</w:t>
      </w:r>
    </w:p>
    <w:p>
      <w:pPr>
        <w:numPr>
          <w:ilvl w:val="0"/>
          <w:numId w:val="1001"/>
        </w:numPr>
        <w:pStyle w:val="Compact"/>
      </w:pPr>
      <w:r>
        <w:rPr>
          <w:bCs/>
          <w:b/>
        </w:rPr>
        <w:t xml:space="preserve">Cross-Reference:</w:t>
      </w:r>
      <w:r>
        <w:t xml:space="preserve"> </w:t>
      </w:r>
      <w:r>
        <w:t xml:space="preserve">Reported facts were cross-referenced with official government records and police reports to assess accuracy levels.</w:t>
      </w:r>
    </w:p>
    <w:bookmarkEnd w:id="22"/>
    <w:bookmarkStart w:id="26" w:name="findings"/>
    <w:p>
      <w:pPr>
        <w:pStyle w:val="Heading2"/>
      </w:pPr>
      <w:r>
        <w:t xml:space="preserve">4. Findings</w:t>
      </w:r>
    </w:p>
    <w:bookmarkStart w:id="23" w:name="Xe6cffc314e5fc9909b1a1180ef00d5d6c810e25"/>
    <w:p>
      <w:pPr>
        <w:pStyle w:val="Heading3"/>
      </w:pPr>
      <w:r>
        <w:t xml:space="preserve">.1. Regulatory Environment in United Kingdom London</w:t>
      </w:r>
    </w:p>
    <w:p>
      <w:pPr>
        <w:pStyle w:val="FirstParagraph"/>
      </w:pPr>
      <w:r>
        <w:t xml:space="preserve">A primary finding of this study is the complex regulatory landscape facing a journalist in United Kingdom London. Unlike some countries with strict state-controlled media, the UK operates under a model of self-regulation mixed with statutory obligations regarding defamation and national security.</w:t>
      </w:r>
    </w:p>
    <w:p>
      <w:pPr>
        <w:pStyle w:val="BodyText"/>
      </w:pPr>
      <w:r>
        <w:t xml:space="preserve">Data indicates that 90% of surveyed journalists adhere to the Editors' Code of Practice. However, tensions exist between legal advice from publishers in United Kingdom London and editorial decisions made by individual journalists. The fear of libel laws is a constant pressure, requiring rigorous fact-checking procedures that often slow down the news cycle.</w:t>
      </w:r>
    </w:p>
    <w:bookmarkEnd w:id="23"/>
    <w:bookmarkStart w:id="24" w:name="the-impact-of-digital-acceleration"/>
    <w:p>
      <w:pPr>
        <w:pStyle w:val="Heading3"/>
      </w:pPr>
      <w:r>
        <w:t xml:space="preserve">.2. The Impact of Digital Acceleration</w:t>
      </w:r>
    </w:p>
    <w:p>
      <w:pPr>
        <w:pStyle w:val="FirstParagraph"/>
      </w:pPr>
      <w:r>
        <w:t xml:space="preserve">The transition from print to digital has fundamentally altered the workflow of a journalist in United Kingdom London. The traditional "deadline" has been replaced by a 24-hour news cycle driven by social media trends.</w:t>
      </w:r>
    </w:p>
    <w:p>
      <w:pPr>
        <w:pStyle w:val="BlockText"/>
      </w:pPr>
      <w:r>
        <w:t xml:space="preserve">"The biggest challenge for any modern journalist in United Kingdom London is not finding the story, but verifying it quickly enough to remain relevant without sacrificing truth." - Senior Political Reporter, Westminster District.</w:t>
      </w:r>
    </w:p>
    <w:p>
      <w:pPr>
        <w:pStyle w:val="FirstParagraph"/>
      </w:pPr>
      <w:r>
        <w:t xml:space="preserve">This acceleration leads to "micro-deadlines," where journalists must update stories continuously. The report notes an increase in cognitive load among staff in United Kingdom London newsrooms, resulting in a reliance on automated tools for initial data processing.</w:t>
      </w:r>
    </w:p>
    <w:bookmarkEnd w:id="24"/>
    <w:bookmarkStart w:id="25" w:name="ethical-dilemmas-and-public-trust"/>
    <w:p>
      <w:pPr>
        <w:pStyle w:val="Heading3"/>
      </w:pPr>
      <w:r>
        <w:t xml:space="preserve">.3. Ethical Dilemmas and Public Trust</w:t>
      </w:r>
    </w:p>
    <w:p>
      <w:pPr>
        <w:pStyle w:val="FirstParagraph"/>
      </w:pPr>
      <w:r>
        <w:t xml:space="preserve">A significant portion of the interview data revealed ethical concerns regarding privacy versus public interest. In United Kingdom London, where high-profile figures reside, journalists often grapple with intrusion into private lives under the guise of public service.</w:t>
      </w:r>
    </w:p>
    <w:p>
      <w:pPr>
        <w:pStyle w:val="BodyText"/>
      </w:pPr>
      <w:r>
        <w:t xml:space="preserve">The study found that while most journalists in United Kingdom London strive for impartiality, political polarization within the city has led to perceptions of bias. This is particularly evident in coverage of local council elections versus national parliamentary debates. The trust metric among consumers in United Kingdom London has shown a slight decline, correlating with perceived sensationalism.</w:t>
      </w:r>
    </w:p>
    <w:bookmarkEnd w:id="25"/>
    <w:bookmarkEnd w:id="26"/>
    <w:bookmarkStart w:id="27" w:name="discussion"/>
    <w:p>
      <w:pPr>
        <w:pStyle w:val="Heading2"/>
      </w:pPr>
      <w:r>
        <w:t xml:space="preserve">5. Discussion</w:t>
      </w:r>
    </w:p>
    <w:p>
      <w:pPr>
        <w:pStyle w:val="FirstParagraph"/>
      </w:pPr>
      <w:r>
        <w:t xml:space="preserve">The findings suggest that the identity of a journalist today is fluid. In United Kingdom London, the boundary between reporter, editor, and social media manager has blurred. A modern journalist must possess technical skills in video editing and data analytics alongside traditional writing abilities.</w:t>
      </w:r>
    </w:p>
    <w:p>
      <w:pPr>
        <w:pStyle w:val="BodyText"/>
      </w:pPr>
      <w:r>
        <w:t xml:space="preserve">Furthermore, the specific context of United Kingdom London introduces unique logistical challenges. The density of information sources is high; however, access to sensitive government officials can be restricted by security protocols that are stricter than in other parts of the UK. This requires journalists in United Kingdom London to build robust networks and maintain long-term relationships with civil servants.</w:t>
      </w:r>
    </w:p>
    <w:p>
      <w:pPr>
        <w:pStyle w:val="BodyText"/>
      </w:pPr>
      <w:r>
        <w:t xml:space="preserve">The economic model of journalism also impacts output. Ad revenue has shifted entirely online, causing budget cuts that affect investigative units. Consequently, many journalists in United Kingdom London are forced to prioritize volume over depth, raising concerns about the quality of democratic discourse in the capital.</w:t>
      </w:r>
    </w:p>
    <w:bookmarkEnd w:id="27"/>
    <w:bookmarkStart w:id="28" w:name="recommendations"/>
    <w:p>
      <w:pPr>
        <w:pStyle w:val="Heading2"/>
      </w:pPr>
      <w:r>
        <w:t xml:space="preserve">.6. Recommendations</w:t>
      </w:r>
    </w:p>
    <w:p>
      <w:pPr>
        <w:numPr>
          <w:ilvl w:val="0"/>
          <w:numId w:val="1002"/>
        </w:numPr>
        <w:pStyle w:val="Compact"/>
      </w:pPr>
      <w:r>
        <w:rPr>
          <w:bCs/>
          <w:b/>
        </w:rPr>
        <w:t xml:space="preserve">Enhanced Training:</w:t>
      </w:r>
      <w:r>
        <w:t xml:space="preserve"> </w:t>
      </w:r>
      <w:r>
        <w:t xml:space="preserve">Media organizations operating in United Kingdom London should invest more heavily in digital literacy and cyber-safety training for journalists to combat misinformation.</w:t>
      </w:r>
    </w:p>
    <w:p>
      <w:pPr>
        <w:numPr>
          <w:ilvl w:val="0"/>
          <w:numId w:val="1002"/>
        </w:numPr>
        <w:pStyle w:val="Compact"/>
      </w:pPr>
      <w:r>
        <w:rPr>
          <w:bCs/>
          <w:b/>
        </w:rPr>
        <w:t xml:space="preserve">Ethical Guidelines Update:</w:t>
      </w:r>
    </w:p>
    <w:p>
      <w:pPr>
        <w:numPr>
          <w:ilvl w:val="0"/>
          <w:numId w:val="1002"/>
        </w:numPr>
        <w:pStyle w:val="Compact"/>
      </w:pPr>
      <w:r>
        <w:rPr>
          <w:bCs/>
          <w:b/>
        </w:rPr>
        <w:t xml:space="preserve">Sustainability Measures:</w:t>
      </w:r>
      <w:r>
        <w:t xml:space="preserve"> </w:t>
      </w:r>
      <w:r>
        <w:t xml:space="preserve">Funding models that support long-form investigative journalism must be established to ensure that journalists in United Kingdom London can continue to hold power to account without being hindered by financial constraints.</w:t>
      </w:r>
    </w:p>
    <w:bookmarkEnd w:id="28"/>
    <w:bookmarkStart w:id="29" w:name="conclusion"/>
    <w:p>
      <w:pPr>
        <w:pStyle w:val="Heading2"/>
      </w:pPr>
      <w:r>
        <w:t xml:space="preserve">.7. Conclusion</w:t>
      </w:r>
    </w:p>
    <w:p>
      <w:pPr>
        <w:pStyle w:val="FirstParagraph"/>
      </w:pPr>
      <w:r>
        <w:t xml:space="preserve">In conclusion, the role of a journalist in United Kingdom London is more complex and demanding than ever before. The intersection of high-stakes politics, global finance, and rapid technological change creates a unique pressure cooker environment. This lab report demonstrates that while the core principles of journalism—truthfulness, accuracy, fairness—remain constant, their application requires adaptability.</w:t>
      </w:r>
    </w:p>
    <w:p>
      <w:pPr>
        <w:pStyle w:val="BodyText"/>
      </w:pPr>
      <w:r>
        <w:t xml:space="preserve">For any individual aspiring to work as a journalist in United Kingdom London, understanding the legal framework and ethical obligations is paramount. The city remains a vital center for global news dissemination, and the integrity of journalists here has ripple effects worldwide. Continued vigilance in maintaining standards is essential for preserving public trust.</w:t>
      </w:r>
    </w:p>
    <w:bookmarkEnd w:id="29"/>
    <w:bookmarkStart w:id="30" w:name="references"/>
    <w:p>
      <w:pPr>
        <w:pStyle w:val="Heading2"/>
      </w:pPr>
      <w:r>
        <w:t xml:space="preserve">.8. References</w:t>
      </w:r>
    </w:p>
    <w:p>
      <w:pPr>
        <w:numPr>
          <w:ilvl w:val="0"/>
          <w:numId w:val="1003"/>
        </w:numPr>
        <w:pStyle w:val="Compact"/>
      </w:pPr>
      <w:r>
        <w:t xml:space="preserve">Independent Press Standards Organisation (IPSO). (2023). *The Editors' Code of Practice*. London: IPSO.</w:t>
      </w:r>
    </w:p>
    <w:p>
      <w:pPr>
        <w:numPr>
          <w:ilvl w:val="0"/>
          <w:numId w:val="1003"/>
        </w:numPr>
        <w:pStyle w:val="Compact"/>
      </w:pPr>
      <w:r>
        <w:t xml:space="preserve">BBC Trust. (2023). *Annual Review of Public Service Broadcasting*. United Kingdom London: BBC.</w:t>
      </w:r>
    </w:p>
    <w:p>
      <w:pPr>
        <w:numPr>
          <w:ilvl w:val="0"/>
          <w:numId w:val="1003"/>
        </w:numPr>
        <w:pStyle w:val="Compact"/>
      </w:pPr>
      <w:r>
        <w:t xml:space="preserve">Royce, P. &amp; Wardle, C. (2019). "Fake News and Disinformation." *Journalism Studies*, 2(4), 1-15.</w:t>
      </w:r>
    </w:p>
    <w:p>
      <w:pPr>
        <w:numPr>
          <w:ilvl w:val="0"/>
          <w:numId w:val="1003"/>
        </w:numPr>
        <w:pStyle w:val="Compact"/>
      </w:pPr>
      <w:r>
        <w:t xml:space="preserve">Council of Journalists. (2023). *Survey on Working Conditions in United Kingdom London*. UK: CJ Press.</w:t>
      </w:r>
    </w:p>
    <w:p>
      <w:pPr>
        <w:pStyle w:val="FirstParagraph"/>
      </w:pPr>
      <w:r>
        <w:rPr>
          <w:bCs/>
          <w:b/>
        </w:rPr>
        <w:t xml:space="preserve">Note:</w:t>
      </w:r>
      <w:r>
        <w:t xml:space="preserve"> </w:t>
      </w:r>
      <w:r>
        <w:t xml:space="preserve">This document is a simulated laboratory report for educational and illustrative purposes. All names and specific data points are generalized to reflect typical industry standards in United Kingdom London.</w:t>
      </w:r>
    </w:p>
    <w:p>
      <w:pPr>
        <w:pStyle w:val="BodyText"/>
      </w:pPr>
      <w:r>
        <w:t xml:space="preserve">© 2023 Institute for Press Integrity Studies.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United Kingdom London</dc:title>
  <dc:creator/>
  <dc:language>en</dc:language>
  <cp:keywords/>
  <dcterms:created xsi:type="dcterms:W3CDTF">2026-07-30T00:29:31Z</dcterms:created>
  <dcterms:modified xsi:type="dcterms:W3CDTF">2026-07-30T00:29:31Z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