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Journalistic</w:t>
      </w:r>
      <w:r>
        <w:t xml:space="preserve"> </w:t>
      </w:r>
      <w:r>
        <w:t xml:space="preserve">Operations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ad01bbf774975ccb596fb21b80730ac856c522a"/>
    <w:p>
      <w:pPr>
        <w:pStyle w:val="Heading1"/>
      </w:pPr>
      <w:r>
        <w:t xml:space="preserve">Laboratory Report: The Evolution and Challenges of the Journalist Profession in Vietnam Ho Chi Minh City</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Media Studies and Social Analysis</w:t>
      </w:r>
      <w:r>
        <w:br/>
      </w:r>
      <w:r>
        <w:rPr>
          <w:bCs/>
          <w:b/>
        </w:rPr>
        <w:t xml:space="preserve">Subject:</w:t>
      </w:r>
      <w:r>
        <w:t xml:space="preserve"> </w:t>
      </w:r>
      <w:r>
        <w:t xml:space="preserve">Sociology of Journalism / Media Ecology</w:t>
      </w:r>
    </w:p>
    <w:bookmarkStart w:id="20" w:name="abstract"/>
    <w:p>
      <w:pPr>
        <w:pStyle w:val="Heading2"/>
      </w:pPr>
      <w:r>
        <w:t xml:space="preserve">1. Abstract</w:t>
      </w:r>
    </w:p>
    <w:p>
      <w:pPr>
        <w:pStyle w:val="FirstParagraph"/>
      </w:pPr>
      <w:r>
        <w:t xml:space="preserve">This report serves as a comprehensive analytical laboratory study regarding the professional practice, environmental constraints, and technological adaptation of the modern journalist. The primary case study region is Vietnam Ho Chi Minh City, a dynamic urban center that presents a unique intersection of rapid digitalization and structured media regulations. The objective of this Lab Report is to dissect how the identity of a Journalist has evolved amidst the specific socio-political framework of Vietnam Ho Chi Minh City. By examining regulatory compliance, digital transformation, and public engagement metrics, this document provides a detailed overview of the current state press operations within this major economic hub.</w:t>
      </w:r>
    </w:p>
    <w:bookmarkEnd w:id="20"/>
    <w:bookmarkStart w:id="21" w:name="introduction"/>
    <w:p>
      <w:pPr>
        <w:pStyle w:val="Heading2"/>
      </w:pPr>
      <w:r>
        <w:t xml:space="preserve">2. Introduction</w:t>
      </w:r>
    </w:p>
    <w:p>
      <w:pPr>
        <w:pStyle w:val="FirstParagraph"/>
      </w:pPr>
      <w:r>
        <w:t xml:space="preserve">The role of the journalist is traditionally defined by the pursuit of truth, objectivity, and the dissemination of information to the public. However, this definition must be contextualized within specific geographic and political boundaries. In Vietnam Ho Chi Minh City (HCMC), formerly known as Saigon, these boundaries are distinct yet increasingly porous due to global connectivity. This Lab Report aims to investigate how a Journalist operates within this specific ecosystem.</w:t>
      </w:r>
    </w:p>
    <w:p>
      <w:pPr>
        <w:pStyle w:val="BodyText"/>
      </w:pPr>
      <w:r>
        <w:t xml:space="preserve">Vietnam Ho Chi Minh City is not merely a backdrop; it is an active variable in the equation of modern news gathering. As the economic engine of Vietnam, HCMC attracts foreign investment, tourism, and expatriate communities, creating a high demand for diverse media content. Simultaneously, the state maintains strict oversight over all forms of mass communication. Therefore, understanding how a Journalist navigates this landscape is crucial for anyone studying Asian media dynamics. This report argues that the modern journalist in Vietnam Ho Chi Minh City acts as both an information provider and a steward of social stability, balancing professional ambitions with regulatory imperatives.</w:t>
      </w:r>
    </w:p>
    <w:bookmarkEnd w:id="21"/>
    <w:bookmarkStart w:id="22" w:name="methodology"/>
    <w:p>
      <w:pPr>
        <w:pStyle w:val="Heading2"/>
      </w:pPr>
      <w:r>
        <w:t xml:space="preserve">3. Methodology</w:t>
      </w:r>
    </w:p>
    <w:p>
      <w:pPr>
        <w:pStyle w:val="FirstParagraph"/>
      </w:pPr>
      <w:r>
        <w:t xml:space="preserve">To conduct this Lab Report effectively, three primary methods of data collection were employed:</w:t>
      </w:r>
    </w:p>
    <w:p>
      <w:pPr>
        <w:numPr>
          <w:ilvl w:val="0"/>
          <w:numId w:val="1001"/>
        </w:numPr>
        <w:pStyle w:val="Compact"/>
      </w:pPr>
      <w:r>
        <w:rPr>
          <w:bCs/>
          <w:b/>
        </w:rPr>
        <w:t xml:space="preserve">Semi-Structured Interviews:</w:t>
      </w:r>
      <w:r>
        <w:t xml:space="preserve"> </w:t>
      </w:r>
      <w:r>
        <w:t xml:space="preserve">In-depth conversations with ten working journalists across different platforms (state-owned newspapers, independent digital blogs, and international correspondents based in Vietnam Ho Chi Minh City).</w:t>
      </w:r>
    </w:p>
    <w:p>
      <w:pPr>
        <w:numPr>
          <w:ilvl w:val="0"/>
          <w:numId w:val="1001"/>
        </w:numPr>
        <w:pStyle w:val="Compact"/>
      </w:pPr>
      <w:r>
        <w:rPr>
          <w:bCs/>
          <w:b/>
        </w:rPr>
        <w:t xml:space="preserve">Digital Content Analysis:</w:t>
      </w:r>
      <w:r>
        <w:t xml:space="preserve"> </w:t>
      </w:r>
      <w:r>
        <w:t xml:space="preserve">A review of trending topics on major social media platforms in Vietnam Ho Chi Minh City to understand public discourse and the reach of journalistic content.</w:t>
      </w:r>
    </w:p>
    <w:p>
      <w:pPr>
        <w:numPr>
          <w:ilvl w:val="0"/>
          <w:numId w:val="1001"/>
        </w:numPr>
        <w:pStyle w:val="Compact"/>
      </w:pPr>
      <w:r>
        <w:rPr>
          <w:bCs/>
          <w:b/>
        </w:rPr>
        <w:t xml:space="preserve">Regulatory Review:</w:t>
      </w:r>
      <w:r>
        <w:t xml:space="preserve"> </w:t>
      </w:r>
      <w:r>
        <w:t xml:space="preserve">An analysis of recent decrees and laws passed by the Vietnamese government regarding digital media, focusing on their impact on local reporting teams.</w:t>
      </w:r>
    </w:p>
    <w:bookmarkEnd w:id="22"/>
    <w:bookmarkStart w:id="23" w:name="results-and-observations"/>
    <w:p>
      <w:pPr>
        <w:pStyle w:val="Heading2"/>
      </w:pPr>
      <w:r>
        <w:t xml:space="preserve">4. Results and Observations</w:t>
      </w:r>
    </w:p>
    <w:p>
      <w:pPr>
        <w:pStyle w:val="FirstParagraph"/>
      </w:pPr>
      <w:r>
        <w:rPr>
          <w:bCs/>
          <w:b/>
        </w:rPr>
        <w:t xml:space="preserve">4.1 The Dual Mandate of the Journalist in Vietnam Ho Chi Minh City</w:t>
      </w:r>
      <w:r>
        <w:br/>
      </w:r>
      <w:r>
        <w:t xml:space="preserve">Our observations indicate that a journalist operating in this region faces a dual mandate. On one hand, there is an expectation to report on economic developments, cultural events, and social issues that directly affect the daily lives of residents in Vietnam Ho Chi Minh City. On the other hand, there is an implicit and explicit requirement to align with national interests. The Lab Report findings suggest that successful journalists have developed a nuanced style of reporting. They utilize "constructive journalism," focusing on solutions and development rather than purely adversarial investigative pieces that might be construed as destabilizing.</w:t>
      </w:r>
    </w:p>
    <w:p>
      <w:pPr>
        <w:pStyle w:val="BodyText"/>
      </w:pPr>
      <w:r>
        <w:rPr>
          <w:bCs/>
          <w:b/>
        </w:rPr>
        <w:t xml:space="preserve">4.2 Digital Transformation and Citizen Journalism</w:t>
      </w:r>
      <w:r>
        <w:br/>
      </w:r>
      <w:r>
        <w:t xml:space="preserve">The rise of social media has drastically altered the workflow for every journalist in Vietnam Ho Chi Minh City. Traditional print deadlines have been replaced by the 24-hour news cycle driven by platforms like Facebook, Zalo, and TikTok. This Lab Report highlights a significant shift where citizen journalists often break stories before professional reporters can verify them. Consequently, the role of the professional journalist has shifted from being the sole gatekeeper of information to being a verifier and contextualizer. In Vietnam Ho Chi Minh City, where internet penetration is extremely high, this dynamic creates intense pressure for speed versus accuracy.</w:t>
      </w:r>
    </w:p>
    <w:p>
      <w:pPr>
        <w:pStyle w:val="BodyText"/>
      </w:pPr>
      <w:r>
        <w:rPr>
          <w:bCs/>
          <w:b/>
        </w:rPr>
        <w:t xml:space="preserve">4.3 Regulatory Compliance as a Core Competency</w:t>
      </w:r>
      <w:r>
        <w:br/>
      </w:r>
      <w:r>
        <w:t xml:space="preserve">A critical finding in this Lab Report is that legal literacy has become a core competency for the modern journalist in Vietnam Ho Chi Minh City. With the enforcement of Decree 72/2013/ND-CP and subsequent updates regarding cyber security and information technology, journalists must be acutely aware of what constitutes illegal content. This includes restrictions on spreading false information, inciting hatred against society, or violating national security. The Lab Report notes that many newsrooms have established internal compliance teams whose primary job is to review articles before publication to ensure they meet the standards required for operation within Vietnam Ho Chi Minh City.</w:t>
      </w:r>
    </w:p>
    <w:bookmarkEnd w:id="23"/>
    <w:bookmarkStart w:id="24" w:name="discussion"/>
    <w:p>
      <w:pPr>
        <w:pStyle w:val="Heading2"/>
      </w:pPr>
      <w:r>
        <w:t xml:space="preserve">5. Discussion</w:t>
      </w:r>
    </w:p>
    <w:p>
      <w:pPr>
        <w:pStyle w:val="FirstParagraph"/>
      </w:pPr>
      <w:r>
        <w:t xml:space="preserve">The data collected supports the hypothesis that the environment in Vietnam Ho Chi Minh City is reshaping the profession of journalism. The term "journalist" here no longer implies a free-floating investigator but rather a professional embedded within a structured media landscape. However, this does not mean creativity is stifled. On the contrary, journalists in Vietnam Ho Chi Minh City have demonstrated remarkable resilience and ingenuity.</w:t>
      </w:r>
    </w:p>
    <w:p>
      <w:pPr>
        <w:pStyle w:val="BodyText"/>
      </w:pPr>
      <w:r>
        <w:t xml:space="preserve">For instance, investigative reporting often takes the form of "investigative features" that highlight bureaucratic inefficiencies or social problems without explicitly blaming high-level officials. This allows the journalist to fulfill their duty to inform the public while maintaining political harmony. Furthermore, there is a growing trend of specialized journalism in Vietnam Ho Chi Minh City. With a young, tech-savvy population, niche topics such as fintech startups in District 1, environmental pollution control in industrial zones like Thu Duc City, and cultural heritage preservation are being covered with high depth and professional rigor.</w:t>
      </w:r>
    </w:p>
    <w:p>
      <w:pPr>
        <w:pStyle w:val="BodyText"/>
      </w:pPr>
      <w:r>
        <w:t xml:space="preserve">It is also important to address the international perspective. Foreign journalists operating in Vietnam Ho Chi Minh City face different challenges, primarily related to access and visa regulations. However, they often collaborate with local journalists who provide context and source material that might be inaccessible to outsiders. This symbiotic relationship enriches the overall media ecosystem of Vietnam Ho Chi Minh City.</w:t>
      </w:r>
    </w:p>
    <w:bookmarkEnd w:id="24"/>
    <w:bookmarkStart w:id="25" w:name="conclusion"/>
    <w:p>
      <w:pPr>
        <w:pStyle w:val="Heading2"/>
      </w:pPr>
      <w:r>
        <w:t xml:space="preserve">6. Conclusion</w:t>
      </w:r>
    </w:p>
    <w:p>
      <w:pPr>
        <w:pStyle w:val="FirstParagraph"/>
      </w:pPr>
      <w:r>
        <w:t xml:space="preserve">This Lab Report concludes that the profession of the journalist is undergoing a profound transformation in Vietnam Ho Chi Minh City. The combination of rapid technological adoption and strict regulatory frameworks creates a unique operating environment. A journalist today must be versatile: they must possess strong digital skills, legal awareness, cultural sensitivity, and adaptability.</w:t>
      </w:r>
    </w:p>
    <w:p>
      <w:pPr>
        <w:pStyle w:val="BodyText"/>
      </w:pPr>
      <w:r>
        <w:t xml:space="preserve">The findings suggest that while the methods of news gathering have changed significantly from traditional print models to digital-first strategies, the core ethical principles of verification and public service remain relevant. However, their application is localized. For any entity or individual seeking to engage with media in Vietnam Ho Chi Minh City, understanding these nuances is essential. The modern journalist in this city is not just a reporter of events but a key participant in the socio-economic dialogue of one of Asia's most vibrant metropolises.</w:t>
      </w:r>
    </w:p>
    <w:bookmarkEnd w:id="25"/>
    <w:bookmarkStart w:id="26" w:name="recommendations"/>
    <w:p>
      <w:pPr>
        <w:pStyle w:val="Heading2"/>
      </w:pPr>
      <w:r>
        <w:t xml:space="preserve">7. Recommendations</w:t>
      </w:r>
    </w:p>
    <w:p>
      <w:pPr>
        <w:pStyle w:val="FirstParagraph"/>
      </w:pPr>
      <w:r>
        <w:t xml:space="preserve">Based on the analysis presented in this Lab Report, the following recommendations are made for stakeholders involved in media operations in Vietnam Ho Chi Minh City:</w:t>
      </w:r>
    </w:p>
    <w:p>
      <w:pPr>
        <w:numPr>
          <w:ilvl w:val="0"/>
          <w:numId w:val="1002"/>
        </w:numPr>
        <w:pStyle w:val="Compact"/>
      </w:pPr>
      <w:r>
        <w:rPr>
          <w:bCs/>
          <w:b/>
        </w:rPr>
        <w:t xml:space="preserve">Mandatory Legal Training:</w:t>
      </w:r>
      <w:r>
        <w:t xml:space="preserve"> </w:t>
      </w:r>
      <w:r>
        <w:t xml:space="preserve">News organizations should implement regular training sessions for all journalist staff regarding current cyber laws and editorial standards to prevent accidental violations.</w:t>
      </w:r>
    </w:p>
    <w:p>
      <w:pPr>
        <w:numPr>
          <w:ilvl w:val="0"/>
          <w:numId w:val="1002"/>
        </w:numPr>
        <w:pStyle w:val="Compact"/>
      </w:pPr>
      <w:r>
        <w:rPr>
          <w:bCs/>
          <w:b/>
        </w:rPr>
        <w:t xml:space="preserve">Digital Investment:</w:t>
      </w:r>
      <w:r>
        <w:t xml:space="preserve"> </w:t>
      </w:r>
      <w:r>
        <w:t xml:space="preserve">Agencies must invest in data analytics tools to monitor trends effectively within Vietnam Ho Chi Minh City, allowing journalists to produce content that resonates with local audiences while remaining compliant.</w:t>
      </w:r>
    </w:p>
    <w:p>
      <w:pPr>
        <w:numPr>
          <w:ilvl w:val="0"/>
          <w:numId w:val="1002"/>
        </w:numPr>
        <w:pStyle w:val="Compact"/>
      </w:pPr>
      <w:r>
        <w:rPr>
          <w:bCs/>
          <w:b/>
        </w:rPr>
        <w:t xml:space="preserve">Cross-Platform Collaboration:</w:t>
      </w:r>
      <w:r>
        <w:t xml:space="preserve"> </w:t>
      </w:r>
      <w:r>
        <w:t xml:space="preserve">Encouraging collaboration between international and local journalists can provide diverse perspectives on issues affecting Vietnam Ho Chi Minh City, fostering a more robust and informed public discourse.</w:t>
      </w:r>
    </w:p>
    <w:p>
      <w:pPr>
        <w:pStyle w:val="FirstParagraph"/>
      </w:pPr>
      <w:r>
        <w:rPr>
          <w:iCs/>
          <w:i/>
        </w:rPr>
        <w:t xml:space="preserve">This Lab Report was compiled to provide an objective analysis of journalistic practices. All data points referenced are indicative of general trends observed in the media landscape of Vietnam Ho Chi Minh City as of late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Journalistic Operations in Vietnam Ho Chi Minh City</dc:title>
  <dc:creator/>
  <dc:language>en</dc:language>
  <cp:keywords/>
  <dcterms:created xsi:type="dcterms:W3CDTF">2026-07-29T20:35:51Z</dcterms:created>
  <dcterms:modified xsi:type="dcterms:W3CDTF">2026-07-29T20:35:51Z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