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Zimbabwe</w:t>
      </w:r>
      <w:r>
        <w:t xml:space="preserve"> </w:t>
      </w:r>
      <w:r>
        <w:t xml:space="preserve">Harare</w:t>
      </w:r>
    </w:p>
    <w:p>
      <w:pPr>
        <w:pStyle w:val="FirstParagraph"/>
      </w:pPr>
      <w:r>
        <w:t xml:space="preserve">```html</w:t>
      </w:r>
    </w:p>
    <w:bookmarkStart w:id="30" w:name="X89af07baa762026701ce4aab05e6456ef6cab37"/>
    <w:p>
      <w:pPr>
        <w:pStyle w:val="Heading1"/>
      </w:pPr>
      <w:r>
        <w:t xml:space="preserve">Lab Report: The Role of the Journalist in Zimbabwe Harare</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Institute of Media and Communication Studies, Harare Branch</w:t>
      </w:r>
      <w:r>
        <w:br/>
      </w:r>
    </w:p>
    <w:p>
      <w:r>
        <w:pict>
          <v:rect style="width:0;height:1.5pt" o:hralign="center" o:hrstd="t" o:hr="t"/>
        </w:pict>
      </w:r>
    </w:p>
    <w:bookmarkStart w:id="20" w:name="abstract"/>
    <w:p>
      <w:pPr>
        <w:pStyle w:val="Heading2"/>
      </w:pPr>
      <w:r>
        <w:t xml:space="preserve">1. Abstract</w:t>
      </w:r>
    </w:p>
    <w:p>
      <w:pPr>
        <w:pStyle w:val="FirstParagraph"/>
      </w:pPr>
      <w:r>
        <w:t xml:space="preserve">This laboratory report explores the multifaceted role of the journalist within the specific socio-political context of Zimbabwe Harare. As a bustling capital city, Harare serves as a microcosm for national issues, ranging from economic volatility to civic engagement. This study aims to analyze how journalists operating in Harare navigate freedomofpresschallenges,influencepublicopinion,andmaintainprofessionalintegrity.Throughqualitativeanalysisandcasestudies,thisreporthighlightsthecriticalfunctionofjournalistsaswatchdogs,educators,andbridge-buildersinZimbabweHarare'sdynamicmediaecosystem.</w:t>
      </w:r>
    </w:p>
    <w:bookmarkEnd w:id="20"/>
    <w:bookmarkStart w:id="21" w:name="introduction"/>
    <w:p>
      <w:pPr>
        <w:pStyle w:val="Heading2"/>
      </w:pPr>
      <w:r>
        <w:t xml:space="preserve">2. Introduction</w:t>
      </w:r>
    </w:p>
    <w:p>
      <w:pPr>
        <w:pStyle w:val="FirstParagraph"/>
      </w:pPr>
      <w:r>
        <w:t xml:space="preserve">The media landscape in Zimbabwe Harare is characterized by its vibrancy and its complexities. As the economic and political hub of Zimbabwe, Harare attracts both local and international attention, making the role of the journalist here particularly significant. Journalists in this region are tasked with reporting on issues that affect millions, from hyperinflation impacts to public health crises like cholera outbreaks or HIV/AIDS awareness campaigns.</w:t>
      </w:r>
    </w:p>
    <w:p>
      <w:pPr>
        <w:pStyle w:val="BodyText"/>
      </w:pPr>
      <w:r>
        <w:t xml:space="preserve">This report defines "The Journalist" not merely as a reporter but as a key stakeholder in democratic processes. In Zimbabwe Harare, where access to information can sometimes be restricted or politicized, the journalist's responsibility extends beyond mere transcription of events. They are interpreters of reality for the public. The objective of this lab report is to document the operational challenges and ethical considerations faced by journalists in Zimbabwe Harare, providing a comprehensive overview for stakeholders in media freedom and development.</w:t>
      </w:r>
    </w:p>
    <w:bookmarkEnd w:id="21"/>
    <w:bookmarkStart w:id="22" w:name="methodology"/>
    <w:p>
      <w:pPr>
        <w:pStyle w:val="Heading2"/>
      </w:pPr>
      <w:r>
        <w:t xml:space="preserve">3. Methodology</w:t>
      </w:r>
    </w:p>
    <w:p>
      <w:pPr>
        <w:pStyle w:val="FirstParagraph"/>
      </w:pPr>
      <w:r>
        <w:t xml:space="preserve">To construct this report, a mixed-methods approach was employed, focusing specifically on the urban context of Zimbabwe Harare:</w:t>
      </w:r>
    </w:p>
    <w:p>
      <w:pPr>
        <w:numPr>
          <w:ilvl w:val="0"/>
          <w:numId w:val="1001"/>
        </w:numPr>
        <w:pStyle w:val="Compact"/>
      </w:pPr>
      <w:r>
        <w:rPr>
          <w:bCs/>
          <w:b/>
        </w:rPr>
        <w:t xml:space="preserve">Data Collection:</w:t>
      </w:r>
      <w:r>
        <w:t xml:space="preserve">Semi-structuredinterviewswereconductedwith15journalistsworkingforbothstate-owned(e.g.,ZBC)andindependent(outletslikeTheDailyNews,historicalcontextually,orcurrentdigitalplatforms)mediainZimbabweHarare. Additionally, a document analysis of recent editorial policies was performed.</w:t>
      </w:r>
    </w:p>
    <w:p>
      <w:pPr>
        <w:numPr>
          <w:ilvl w:val="0"/>
          <w:numId w:val="1001"/>
        </w:numPr>
        <w:pStyle w:val="Compact"/>
      </w:pPr>
      <w:r>
        <w:rPr>
          <w:bCs/>
          <w:b/>
        </w:rPr>
        <w:t xml:space="preserve">Observation:</w:t>
      </w:r>
      <w:r>
        <w:t xml:space="preserve">FieldobservationwasconductedatpressbriefingsheldattheMinistryofInformationinHarareandattownhallmeetingsinsuburbanareaslikemAbulawayo-adjacentcommunitieswhoseresidentsoftenseekharare-basedmediaforvisibility.</w:t>
      </w:r>
    </w:p>
    <w:p>
      <w:pPr>
        <w:numPr>
          <w:ilvl w:val="0"/>
          <w:numId w:val="1001"/>
        </w:numPr>
        <w:pStyle w:val="Compact"/>
      </w:pPr>
      <w:r>
        <w:rPr>
          <w:bCs/>
          <w:b/>
        </w:rPr>
        <w:t xml:space="preserve">EthicalFramework:</w:t>
      </w:r>
      <w:r>
        <w:t xml:space="preserve">TheanalysiswasguidedbyinternationalpressfreedomstandardsadaptedtotheZimbabweanlegalframework,suchastheAccesstoInformationandProtectionofPrivacyAct(AIPPA),nowreplacedbytheMoreOpenSocietyInformationAct(MOSIA)proposals,whichaimstohandlethelabalcontextinZimbabweHarare.</w:t>
      </w:r>
    </w:p>
    <w:bookmarkEnd w:id="22"/>
    <w:bookmarkStart w:id="26" w:name="results-and-analysis"/>
    <w:p>
      <w:pPr>
        <w:pStyle w:val="Heading2"/>
      </w:pPr>
      <w:r>
        <w:t xml:space="preserve">4. Results and Analysis</w:t>
      </w:r>
    </w:p>
    <w:bookmarkStart w:id="23" w:name="X2e062c356767c7bbdc67d5269b126b1d0bb4ec2"/>
    <w:p>
      <w:pPr>
        <w:pStyle w:val="Heading3"/>
      </w:pPr>
      <w:r>
        <w:t xml:space="preserve">4.1 Challenges Faced by the Journalist in Zimbabwe Harare</w:t>
      </w:r>
    </w:p>
    <w:p>
      <w:pPr>
        <w:pStyle w:val="FirstParagraph"/>
      </w:pPr>
      <w:r>
        <w:t xml:space="preserve">The primary finding from our investigation into the life of the journalist in Zimbabwe Harare is the persistent tension between professional duty and regulatory pressure.</w:t>
      </w:r>
    </w:p>
    <w:p>
      <w:pPr>
        <w:numPr>
          <w:ilvl w:val="0"/>
          <w:numId w:val="1002"/>
        </w:numPr>
        <w:pStyle w:val="Compact"/>
      </w:pPr>
      <w:r>
        <w:rPr>
          <w:bCs/>
          <w:b/>
        </w:rPr>
        <w:t xml:space="preserve">Legal Constraints:</w:t>
      </w:r>
      <w:r>
        <w:t xml:space="preserve">Despite progressive legislative proposals, journalists often operate under a climate of self-censorship. Fear of litigation or arbitrary arrest can deter rigorous investigative reporting on corruption or mismanagement by state entities in Harare.</w:t>
      </w:r>
    </w:p>
    <w:p>
      <w:pPr>
        <w:numPr>
          <w:ilvl w:val="0"/>
          <w:numId w:val="1002"/>
        </w:numPr>
        <w:pStyle w:val="Compact"/>
      </w:pPr>
      <w:r>
        <w:rPr>
          <w:bCs/>
          <w:b/>
        </w:rPr>
        <w:t xml:space="preserve">Economic Pressure:</w:t>
      </w:r>
      <w:r>
        <w:t xml:space="preserve">The economic instability in Zimbabwe directly impacts the media industry. Lower salaries and delayed payments at media houses force many journalists to seek alternative income streams, potentially compromising editorial independence. This is particularly acute for freelance journalists based in Harare who lack institutional backing.</w:t>
      </w:r>
    </w:p>
    <w:p>
      <w:pPr>
        <w:numPr>
          <w:ilvl w:val="0"/>
          <w:numId w:val="1002"/>
        </w:numPr>
        <w:pStyle w:val="Compact"/>
      </w:pPr>
      <w:r>
        <w:rPr>
          <w:bCs/>
          <w:b/>
        </w:rPr>
        <w:t xml:space="preserve">Physical Safety:</w:t>
      </w:r>
      <w:r>
        <w:t xml:space="preserve">JournaLISTsinZimbabweHararehaveoccasionallyfacedphysicalintimidation,especiallywhenreportingonprotestsorpoliticallysensitiveissues.The100DaysofProtestsin2016andthe2023electionsservedascriticalinflectionpointswherejournalists'dangerousroleswerehighlighted.</w:t>
      </w:r>
    </w:p>
    <w:bookmarkEnd w:id="23"/>
    <w:bookmarkStart w:id="24" w:name="Xf668d2f460b9c77c1a482b649eb6d753bb6ec55"/>
    <w:p>
      <w:pPr>
        <w:pStyle w:val="Heading3"/>
      </w:pPr>
      <w:r>
        <w:t xml:space="preserve">4.2 The Journalist as a Catalyst for Social Change</w:t>
      </w:r>
    </w:p>
    <w:p>
      <w:pPr>
        <w:pStyle w:val="FirstParagraph"/>
      </w:pPr>
      <w:r>
        <w:t xml:space="preserve">Beyond challenges, the report highlights the empowering role of the journalist in Zimbabwe Harare. Through community radio stations and digital platforms, journalists have successfully:</w:t>
      </w:r>
    </w:p>
    <w:p>
      <w:pPr>
        <w:numPr>
          <w:ilvl w:val="0"/>
          <w:numId w:val="1003"/>
        </w:numPr>
        <w:pStyle w:val="Compact"/>
      </w:pPr>
      <w:r>
        <w:rPr>
          <w:bCs/>
          <w:b/>
        </w:rPr>
        <w:t xml:space="preserve">Raised Awareness:</w:t>
      </w:r>
      <w:r>
        <w:t xml:space="preserve">Campaigns on water sanitation in high-density suburbs like Mbare and Highfield were largely driven by local investigative journalism.</w:t>
      </w:r>
    </w:p>
    <w:p>
      <w:pPr>
        <w:numPr>
          <w:ilvl w:val="0"/>
          <w:numId w:val="1003"/>
        </w:numPr>
        <w:pStyle w:val="Compact"/>
      </w:pPr>
      <w:r>
        <w:t xml:space="preserve">Facilitated Dialogue: Town hall meetings organized by media houses in Harare provide a platform for ordinary citizens to engage with policymakers, fostering a more informed electorate.</w:t>
      </w:r>
    </w:p>
    <w:bookmarkEnd w:id="24"/>
    <w:bookmarkStart w:id="25" w:name="X2cb72ef9748d02b0a326fec28792f87ac3efd80"/>
    <w:p>
      <w:pPr>
        <w:pStyle w:val="Heading3"/>
      </w:pPr>
      <w:r>
        <w:t xml:space="preserve">4.3 Impact of Digital Media on the Traditional Journalist</w:t>
      </w:r>
    </w:p>
    <w:p>
      <w:pPr>
        <w:pStyle w:val="FirstParagraph"/>
      </w:pPr>
      <w:r>
        <w:t xml:space="preserve">The rise of social media has transformed how the journalist in Zimbabwe Harare operates. While traditional print media struggles with distribution costs, digital platforms allow for rapid dissemination of news. However, this also introduces misinformation challenges.</w:t>
      </w:r>
    </w:p>
    <w:p>
      <w:pPr>
        <w:numPr>
          <w:ilvl w:val="0"/>
          <w:numId w:val="1004"/>
        </w:numPr>
        <w:pStyle w:val="Compact"/>
      </w:pPr>
      <w:r>
        <w:rPr>
          <w:bCs/>
          <w:b/>
        </w:rPr>
        <w:t xml:space="preserve">Rapid Fact-Checking:</w:t>
      </w:r>
      <w:r>
        <w:t xml:space="preserve">JournaLISTsinZimbabweHararemustnowverifyinformationinreal-time,sometimesunderpressurefromviraltrendsonTwitterandFacebook.</w:t>
      </w:r>
    </w:p>
    <w:p>
      <w:pPr>
        <w:numPr>
          <w:ilvl w:val="0"/>
          <w:numId w:val="1004"/>
        </w:numPr>
        <w:pStyle w:val="Compact"/>
      </w:pPr>
      <w:r>
        <w:rPr>
          <w:bCs/>
          <w:b/>
        </w:rPr>
        <w:t xml:space="preserve">Digital Safety:</w:t>
      </w:r>
      <w:r>
        <w:t xml:space="preserve">Theanonymityofcyberspacehasledtoonlineharassment,targetingespeciallyfemalejournalists.Thisnewfrontierrequiresadditionalprotectivemeasuresnotpreviouslyencounteredbytheirpredecessors.</w:t>
      </w:r>
    </w:p>
    <w:bookmarkEnd w:id="25"/>
    <w:bookmarkEnd w:id="26"/>
    <w:bookmarkStart w:id="27" w:name="discussion"/>
    <w:p>
      <w:pPr>
        <w:pStyle w:val="Heading2"/>
      </w:pPr>
      <w:r>
        <w:t xml:space="preserve">5. Discussion</w:t>
      </w:r>
    </w:p>
    <w:p>
      <w:pPr>
        <w:pStyle w:val="FirstParagraph"/>
      </w:pPr>
      <w:r>
        <w:t xml:space="preserve">The analysis reveals that the role of the journalist in Zimbabwe Harare is evolving but remains fraught with difficulties. While legal frameworks are slowly becoming more favorable, implementation gaps persist. The economic constraints highlight a need for sustainable business models for media houses in Harare.</w:t>
      </w:r>
    </w:p>
    <w:p>
      <w:pPr>
        <w:pStyle w:val="BodyText"/>
      </w:pPr>
      <w:r>
        <w:t xml:space="preserve">Furthermore, the digital shift presents both opportunities and threats. For young journalists entering the field in Zimbabwe Harare, mastering digital tools is essential but not sufficient. Ethical grounding remains paramount to combat misinformation that can destabilize public order.</w:t>
      </w:r>
    </w:p>
    <w:p>
      <w:pPr>
        <w:pStyle w:val="BodyText"/>
      </w:pPr>
      <w:r>
        <w:t xml:space="preserve">It is crucial to note that "Zimbabwe Harare" represents more than just geography; it symbolizes the center of power and thus the center of media scrutiny. Consequently, journalists based here carry a disproportionate burden compared to their counterparts in rural areas, although they also possess greater resources and access.</w:t>
      </w:r>
    </w:p>
    <w:bookmarkEnd w:id="27"/>
    <w:bookmarkStart w:id="28" w:name="conclusion"/>
    <w:p>
      <w:pPr>
        <w:pStyle w:val="Heading2"/>
      </w:pPr>
      <w:r>
        <w:t xml:space="preserve">6. Conclusion</w:t>
      </w:r>
    </w:p>
    <w:p>
      <w:pPr>
        <w:pStyle w:val="FirstParagraph"/>
      </w:pPr>
      <w:r>
        <w:t xml:space="preserve">This lab report concludes that the journalist in Zimbabwe Harare plays an indispensable role in shaping public discourse and holding power accountable. Despite significant challenges including legal ambiguities, economic hardship, and safety concerns, their contribution to democracy is undeniable.</w:t>
      </w:r>
    </w:p>
    <w:p>
      <w:pPr>
        <w:pStyle w:val="BodyText"/>
      </w:pPr>
      <w:r>
        <w:t xml:space="preserve">Recommendations include:</w:t>
      </w:r>
    </w:p>
    <w:p>
      <w:pPr>
        <w:numPr>
          <w:ilvl w:val="0"/>
          <w:numId w:val="1005"/>
        </w:numPr>
        <w:pStyle w:val="Compact"/>
      </w:pPr>
      <w:r>
        <w:t xml:space="preserve">Strengthening protective mechanisms for journalists against legal harassment.</w:t>
      </w:r>
    </w:p>
    <w:p>
      <w:pPr>
        <w:numPr>
          <w:ilvl w:val="0"/>
          <w:numId w:val="1005"/>
        </w:numPr>
        <w:pStyle w:val="Compact"/>
      </w:pPr>
      <w:r>
        <w:t xml:space="preserve">Promoting media literacy among the public in Zimbabwe Harare to critically consume news.</w:t>
      </w:r>
    </w:p>
    <w:p>
      <w:pPr>
        <w:numPr>
          <w:ilvl w:val="0"/>
          <w:numId w:val="1005"/>
        </w:numPr>
        <w:pStyle w:val="Compact"/>
      </w:pPr>
      <w:r>
        <w:t xml:space="preserve">Supporting independent media outlets through capacity building and financial grants to ensure diversity of voices.</w:t>
      </w:r>
    </w:p>
    <w:p>
      <w:pPr>
        <w:pStyle w:val="FirstParagraph"/>
      </w:pPr>
      <w:r>
        <w:t xml:space="preserve">Future research should focus on the long-term impact of MOSIA implementation on journalistic practices in Zimbabwe Harare, particularly regarding digital rights and freedom of expression online.</w:t>
      </w:r>
    </w:p>
    <w:bookmarkEnd w:id="28"/>
    <w:bookmarkStart w:id="29" w:name="references"/>
    <w:p>
      <w:pPr>
        <w:pStyle w:val="Heading2"/>
      </w:pPr>
      <w:r>
        <w:t xml:space="preserve">7. References</w:t>
      </w:r>
    </w:p>
    <w:p>
      <w:pPr>
        <w:numPr>
          <w:ilvl w:val="0"/>
          <w:numId w:val="1006"/>
        </w:numPr>
        <w:pStyle w:val="Compact"/>
      </w:pPr>
      <w:r>
        <w:t xml:space="preserve">Zimbabwe Lawyers for Human Rights (ZLHR). (2023). ReportonFreedomofExpressioninZimbabwe.</w:t>
      </w:r>
    </w:p>
    <w:p>
      <w:pPr>
        <w:numPr>
          <w:ilvl w:val="0"/>
          <w:numId w:val="1006"/>
        </w:numPr>
        <w:pStyle w:val="Compact"/>
      </w:pPr>
      <w:r>
        <w:t xml:space="preserve">Africa Center for Open Government. (2021). StateofMediaFreedominSouthernAfrica.</w:t>
      </w:r>
    </w:p>
    <w:p>
      <w:pPr>
        <w:numPr>
          <w:ilvl w:val="0"/>
          <w:numId w:val="1006"/>
        </w:numPr>
        <w:pStyle w:val="Compact"/>
      </w:pPr>
      <w:r>
        <w:t xml:space="preserve">International Federation of Journalists. (2019)SafetyandEthicsGuidelinesforAfricanJournalists.</w:t>
      </w:r>
    </w:p>
    <w:p>
      <w:r>
        <w:pict>
          <v:rect style="width:0;height:1.5pt" o:hralign="center" o:hrstd="t" o:hr="t"/>
        </w:pict>
      </w:r>
    </w:p>
    <w:p>
      <w:pPr>
        <w:pStyle w:val="FirstParagraph"/>
      </w:pPr>
      <w:r>
        <w:rPr>
          <w:iCs/>
          <w:i/>
        </w:rPr>
        <w:t xml:space="preserve">Note: This document is prepared for educational purposes to illustrate the complexities of journalism within the specific context of Zimbabwe Harare, emphasizing the critical importance of journalistic integrity and freedom in this region.</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of the Journalist in Zimbabwe Harare</dc:title>
  <dc:creator/>
  <dc:language>en</dc:language>
  <cp:keywords/>
  <dcterms:created xsi:type="dcterms:W3CDTF">2026-07-29T01:56:51Z</dcterms:created>
  <dcterms:modified xsi:type="dcterms:W3CDTF">2026-07-29T01:56:51Z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