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Judicial</w:t>
      </w:r>
      <w:r>
        <w:t xml:space="preserve"> </w:t>
      </w:r>
      <w:r>
        <w:t xml:space="preserve">System</w:t>
      </w:r>
      <w:r>
        <w:t xml:space="preserve"> </w:t>
      </w:r>
      <w:r>
        <w:t xml:space="preserve">Analysis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0618adb7b4bb467c643ec6e97b2f7e6bbf3cad5"/>
    <w:p>
      <w:pPr>
        <w:pStyle w:val="Heading1"/>
      </w:pPr>
      <w:r>
        <w:t xml:space="preserve">Laboratory Report: Judicial System Analysis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Comparative Legal Frameworks and Operational Efficiency</w:t>
      </w:r>
      <w:r>
        <w:br/>
      </w:r>
      <w:r>
        <w:rPr>
          <w:bCs/>
          <w:b/>
        </w:rPr>
        <w:t xml:space="preserve">Institution:</w:t>
      </w:r>
      <w:r>
        <w:t xml:space="preserve"> </w:t>
      </w:r>
      <w:r>
        <w:t xml:space="preserve">Institute for Legal Research and Development</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This Laboratory Report aims to provide a comprehensive analysis of the judicial mechanisms, specifically focusing on the role and impact of judges within the legal framework of Brazil Rio de Janeiro. The state capital, Rio de Janeiro, represents a complex jurisdiction where historical legal traditions intersect with modern socio-economic challenges. As a critical hub for commerce, tourism, and culture in Latin America, Brazil Rio de Janeiro presents unique case studies that necessitate rigorous examination. This document serves as both an academic exploration and a practical guide for understanding how the judicial system operates under pressure from high-volume caseloads and diverse legal demands.</w:t>
      </w:r>
    </w:p>
    <w:p>
      <w:pPr>
        <w:pStyle w:val="BodyText"/>
      </w:pPr>
      <w:r>
        <w:t xml:space="preserve">The primary objective of this study is to evaluate the efficiency, transparency, and accessibility of justice in Brazil Rio de Janeiro. By dissecting specific case studies and analyzing procedural data, we seek to identify bottlenecks in the judicial process that affect both individual rights and broader economic stability. Furthermore, this report highlights the evolving role of technology in streamlining operations within Brazil Rio de Janeiro's courts.</w:t>
      </w:r>
    </w:p>
    <w:p>
      <w:r>
        <w:pict>
          <v:rect style="width:0;height:1.5pt" o:hralign="center" o:hrstd="t" o:hr="t"/>
        </w:pict>
      </w:r>
    </w:p>
    <w:bookmarkEnd w:id="21"/>
    <w:bookmarkStart w:id="22" w:name="methodology"/>
    <w:p>
      <w:pPr>
        <w:pStyle w:val="Heading2"/>
      </w:pPr>
      <w:r>
        <w:t xml:space="preserve">2. Methodology</w:t>
      </w:r>
    </w:p>
    <w:p>
      <w:pPr>
        <w:pStyle w:val="FirstParagraph"/>
      </w:pPr>
      <w:r>
        <w:t xml:space="preserve">The research methodology employed in this Laboratory Report involves a mixed-methods approach, combining quantitative data analysis with qualitative case studies. Data was collected from official records provided by the Tribunal de Justiça do Estado do Rio de Janeiro (TJ-RJ), the state court system responsible for adjudicating major legal disputes in Brazil Rio de Janeiro. Statistical metrics such as case disposition times, backlog ratios, and judge-to-population ratios were analyzed to establish a baseline of operational efficiency.</w:t>
      </w:r>
    </w:p>
    <w:p>
      <w:pPr>
        <w:pStyle w:val="BodyText"/>
      </w:pPr>
      <w:r>
        <w:t xml:space="preserve">In addition to quantitative data, qualitative interviews were conducted with practicing lawyers, legal scholars specializing in Brazilian civil law, and several serving judges within Brazil Rio de Janeiro. These semi-structured interviews provided insights into the practical challenges faced by judges on a daily basis. The focus was particularly placed on the procedural hurdles related to property disputes, criminal law enforcement, and family law matters prevalent in urban settings like Brazil Rio de Janeiro.</w:t>
      </w:r>
    </w:p>
    <w:p>
      <w:r>
        <w:pict>
          <v:rect style="width:0;height:1.5pt" o:hralign="center" o:hrstd="t" o:hr="t"/>
        </w:pict>
      </w:r>
    </w:p>
    <w:bookmarkEnd w:id="22"/>
    <w:bookmarkStart w:id="23" w:name="analysis-of-the-judicial-landscape"/>
    <w:p>
      <w:pPr>
        <w:pStyle w:val="Heading2"/>
      </w:pPr>
      <w:r>
        <w:t xml:space="preserve">3. Analysis of the Judicial Landscape</w:t>
      </w:r>
    </w:p>
    <w:p>
      <w:pPr>
        <w:pStyle w:val="FirstParagraph"/>
      </w:pPr>
      <w:r>
        <w:t xml:space="preserve">The judicial landscape in Brazil Rio de Janeiro is characterized by a high degree of complexity due to the sheer volume of litigation. The density of population in Brazil Rio de Janeiro contributes significantly to the workload assigned to each judge. Our analysis indicates that judges in this region often manage caseloads that exceed national averages, leading to potential delays in justice delivery.</w:t>
      </w:r>
    </w:p>
    <w:p>
      <w:pPr>
        <w:pStyle w:val="BodyText"/>
      </w:pPr>
      <w:r>
        <w:t xml:space="preserve">A significant portion of our Laboratory Report focuses on the specialized courts within Brazil Rio de Janeiro. Small claims courts (JEC) handle a substantial number of civil disputes, requiring judges to possess strong negotiation skills alongside legal knowledge. In contrast, criminal courts in Brazil Rio de Janeiro deal with high-security cases that require stringent procedural adherence and extensive documentation review.</w:t>
      </w:r>
    </w:p>
    <w:p>
      <w:pPr>
        <w:pStyle w:val="BodyText"/>
      </w:pPr>
      <w:r>
        <w:t xml:space="preserve">Furthermore, the report examines the impact of digitalization. The implementation of electronic filing systems (e-Jud) in Brazil Rio de Janeiro has shown promising results in reducing paperwork and accelerating case progression. However, challenges remain regarding digital literacy among older legal practitioners and equitable access to technology for marginalized communities.</w:t>
      </w:r>
    </w:p>
    <w:p>
      <w:r>
        <w:pict>
          <v:rect style="width:0;height:1.5pt" o:hralign="center" o:hrstd="t" o:hr="t"/>
        </w:pict>
      </w:r>
    </w:p>
    <w:bookmarkEnd w:id="23"/>
    <w:bookmarkStart w:id="24" w:name="challenges-faced-by-judges"/>
    <w:p>
      <w:pPr>
        <w:pStyle w:val="Heading2"/>
      </w:pPr>
      <w:r>
        <w:t xml:space="preserve">4. Challenges Faced by Judges</w:t>
      </w:r>
    </w:p>
    <w:p>
      <w:pPr>
        <w:pStyle w:val="FirstParagraph"/>
      </w:pPr>
      <w:r>
        <w:t xml:space="preserve">The findings of this Laboratory Report reveal several critical challenges confronting judges in Brazil Rio de Janeiro. One major issue is the insufficient number of judicial staff relative to the number of cases. This shortage forces judges to spend considerable time on administrative tasks rather than decision-making, thereby slowing down the overall judicial process.</w:t>
      </w:r>
    </w:p>
    <w:p>
      <w:pPr>
        <w:pStyle w:val="BodyText"/>
      </w:pPr>
      <w:r>
        <w:t xml:space="preserve">Additionally, safety concerns for judges and their families are prevalent in Brazil Rio de Janeiro due to crime rates associated with organized criminal groups. This security aspect introduces a unique dimension to the judicial process, where risk assessment becomes part of the judge's responsibility beyond mere legal interpretation.</w:t>
      </w:r>
    </w:p>
    <w:p>
      <w:pPr>
        <w:pStyle w:val="BodyText"/>
      </w:pPr>
      <w:r>
        <w:t xml:space="preserve">Social pressure is another significant factor. In a vibrant city like Brazil Rio de Janeiro, judges often face media scrutiny and public opinion pressures that can influence their work environment. Balancing impartiality with community expectations requires robust ethical frameworks and institutional support.</w:t>
      </w:r>
    </w:p>
    <w:p>
      <w:r>
        <w:pict>
          <v:rect style="width:0;height:1.5pt" o:hralign="center" o:hrstd="t" o:hr="t"/>
        </w:pict>
      </w:r>
    </w:p>
    <w:bookmarkEnd w:id="24"/>
    <w:bookmarkStart w:id="25" w:name="recommendations"/>
    <w:p>
      <w:pPr>
        <w:pStyle w:val="Heading2"/>
      </w:pPr>
      <w:r>
        <w:t xml:space="preserve">5. Recommendations</w:t>
      </w:r>
    </w:p>
    <w:p>
      <w:pPr>
        <w:pStyle w:val="FirstParagraph"/>
      </w:pPr>
      <w:r>
        <w:t xml:space="preserve">Based on the analysis presented in this Laboratory Report, several recommendations are proposed to enhance the judicial system in Brazil Rio de Janeiro. First, there is an urgent need for increased investment in human resources to support judges with dedicated administrative teams. This would allow judges to focus primarily on adjudication.</w:t>
      </w:r>
    </w:p>
    <w:p>
      <w:pPr>
        <w:pStyle w:val="BodyText"/>
      </w:pPr>
      <w:r>
        <w:t xml:space="preserve">Second, continuous training programs should be implemented for judges in Brazil Rio de Janeiro regarding digital tools and cybersecurity best practices. As the judiciary moves further into digitization, ensuring that all personnel are proficient with these technologies is crucial for maintaining efficiency.</w:t>
      </w:r>
    </w:p>
    <w:p>
      <w:pPr>
        <w:pStyle w:val="BodyText"/>
      </w:pPr>
      <w:r>
        <w:t xml:space="preserve">Third, initiatives aimed at improving public legal awareness in Brazil Rio de Janeiro can help reduce unnecessary litigation. By educating citizens on their rights and alternative dispute resolution mechanisms, the burden on judges can be alleviated.</w:t>
      </w:r>
    </w:p>
    <w:p>
      <w:r>
        <w:pict>
          <v:rect style="width:0;height:1.5pt" o:hralign="center" o:hrstd="t" o:hr="t"/>
        </w:pict>
      </w:r>
    </w:p>
    <w:bookmarkEnd w:id="25"/>
    <w:bookmarkStart w:id="26" w:name="conclusion"/>
    <w:p>
      <w:pPr>
        <w:pStyle w:val="Heading2"/>
      </w:pPr>
      <w:r>
        <w:t xml:space="preserve">6. Conclusion</w:t>
      </w:r>
    </w:p>
    <w:p>
      <w:pPr>
        <w:pStyle w:val="FirstParagraph"/>
      </w:pPr>
      <w:r>
        <w:t xml:space="preserve">In conclusion, this Laboratory Report provides a detailed examination of the judicial system within Brazil Rio de Janeiro. The role of judges in this region is pivotal yet fraught with challenges stemming from high caseloads, security concerns, and technological transitions. While progress has been made through digitalization efforts, significant work remains to ensure that justice is both timely and equitable.</w:t>
      </w:r>
    </w:p>
    <w:p>
      <w:pPr>
        <w:pStyle w:val="BodyText"/>
      </w:pPr>
      <w:r>
        <w:t xml:space="preserve">The analysis underscores the importance of supporting judges through adequate resources, training, and security measures. By addressing these issues, Brazil Rio de Janeiro can strengthen its judicial framework, fostering greater trust in legal institutions among its citizens. Future studies should continue to monitor the impact of proposed reforms to ensure sustainable improvements in the delivery of justice.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Judicial System Analysis in Brazil Rio de Janeiro</dc:title>
  <dc:creator/>
  <dc:language>en</dc:language>
  <cp:keywords/>
  <dcterms:created xsi:type="dcterms:W3CDTF">2026-07-29T16:59:58Z</dcterms:created>
  <dcterms:modified xsi:type="dcterms:W3CDTF">2026-07-29T16:59:58Z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