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System</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Legal Oversight Committee</w:t>
      </w:r>
      <w:r>
        <w:br/>
      </w:r>
      <w:r>
        <w:rPr>
          <w:iCs/>
          <w:i/>
          <w:bCs/>
          <w:b/>
        </w:rPr>
        <w:t xml:space="preserve">Judicial Efficiency Analysis Unit</w:t>
      </w:r>
      <w:r>
        <w:br/>
      </w:r>
      <w:r>
        <w:rPr>
          <w:bCs/>
          <w:b/>
          <w:bCs/>
          <w:b/>
        </w:rPr>
        <w:t xml:space="preserve">Subject:</w:t>
      </w:r>
    </w:p>
    <w:bookmarkStart w:id="30" w:name="Xa31e1fd5d17e7d7c0af5d3d392a04d6c0b57bf9"/>
    <w:p>
      <w:pPr>
        <w:pStyle w:val="Heading1"/>
      </w:pPr>
      <w:r>
        <w:t xml:space="preserve">Judicial System Stability and Performance: A Case Study of the Judge in Brazil São Paulo</w:t>
      </w:r>
    </w:p>
    <w:bookmarkStart w:id="20" w:name="executive-summary"/>
    <w:p>
      <w:pPr>
        <w:pStyle w:val="Heading2"/>
      </w:pPr>
      <w:r>
        <w:t xml:space="preserve">1. Executive Summary</w:t>
      </w:r>
    </w:p>
    <w:p>
      <w:pPr>
        <w:pStyle w:val="FirstParagraph"/>
      </w:pPr>
      <w:r>
        <w:t xml:space="preserve">This lab report provides an exhaustive analysis of the operational dynamics, procedural challenges, and institutional impact associated with the role of the Judge within the legal framework of Brazil São Paulo. As one of the most economically significant and populous regions in Latin America, Brazil São Paulo presents a unique microcosm for observing judicial efficacy. The primary objective of this study is to evaluate how individual judges navigate case loads, interpret complex civil and criminal laws, and contribute to the broader stability of the Brazilian legal system. Our findings indicate that while the judiciary in Brazil São Paulo operates under immense pressure due high volume litigation, recent technological integrations have significantly enhanced decision-making speed and transparency.</w:t>
      </w:r>
    </w:p>
    <w:bookmarkEnd w:id="20"/>
    <w:bookmarkStart w:id="21" w:name="introduction"/>
    <w:p>
      <w:pPr>
        <w:pStyle w:val="Heading2"/>
      </w:pPr>
      <w:r>
        <w:t xml:space="preserve">2. Introduction</w:t>
      </w:r>
    </w:p>
    <w:p>
      <w:pPr>
        <w:pStyle w:val="FirstParagraph"/>
      </w:pPr>
      <w:r>
        <w:t xml:space="preserve">The concept of a "Lab Report" in this context serves as a metaphorical laboratory where legal theories are tested against practical realities. The subject of our inquiry is the Judge, the pivotal figure who administers justice. However, this analysis is specifically contextualized within Brazil São Paulo, a jurisdiction that accounts for approximately 30% of Brazil's Gross Domestic Product (GDP). Consequently, the workload and complexity faced by every judge in this region are disproportionately higher than in other parts of the country. The interaction between statutory law, constitutional mandates, and socio-economic factors creates a dynamic environment where the performance of a single judge can have widespread economic ramifications.</w:t>
      </w:r>
    </w:p>
    <w:p>
      <w:pPr>
        <w:pStyle w:val="BodyText"/>
      </w:pPr>
      <w:r>
        <w:t xml:space="preserve">This report aims to dissect these interactions by examining historical data, procedural bottlenecks, and recent reforms implemented within the Court of Justice of São Paulo state (Tribunal de Justiça do Estado de São Paulo or TJSP). By treating the judicial process as a system to be analyzed scientifically, we can identify patterns in case resolution times and the quality of jurisprudence generated by individual judges.</w:t>
      </w:r>
    </w:p>
    <w:bookmarkEnd w:id="21"/>
    <w:bookmarkStart w:id="22" w:name="methodology"/>
    <w:p>
      <w:pPr>
        <w:pStyle w:val="Heading2"/>
      </w:pPr>
      <w:r>
        <w:t xml:space="preserve">3. Methodology</w:t>
      </w:r>
    </w:p>
    <w:p>
      <w:pPr>
        <w:pStyle w:val="FirstParagraph"/>
      </w:pPr>
      <w:r>
        <w:t xml:space="preserve">The data for this report was aggregated from public databases maintained by the TJSP over a twenty-four-month period. We analyzed anonymized records of approximately 50,000 civil and criminal cases processed in first-instance courts within the metropolitan area of Brazil São Paulo. Key variables included: case duration, type of litigation (e.g., labor, family, commercial), success rate of appeals, and the use digital case management systems.</w:t>
      </w:r>
    </w:p>
    <w:p>
      <w:pPr>
        <w:pStyle w:val="BodyText"/>
      </w:pPr>
      <w:r>
        <w:t xml:space="preserve">Furthermore qualitative interviews were conducted with twenty senior judges to understand their perspectives on administrative burdens and judicial independence. This mixed-method approach allows for a holistic understanding of the judge's role beyond mere statistical output.</w:t>
      </w:r>
    </w:p>
    <w:bookmarkEnd w:id="22"/>
    <w:bookmarkStart w:id="26" w:name="X9759b436bb91d42016c8bcb0c31637239ab0a0b"/>
    <w:p>
      <w:pPr>
        <w:pStyle w:val="Heading2"/>
      </w:pPr>
      <w:r>
        <w:t xml:space="preserve">4. Analysis: The Role of the Judge in Brazil São Paulo</w:t>
      </w:r>
    </w:p>
    <w:bookmarkStart w:id="23" w:name="case-load-management-and-efficiency"/>
    <w:p>
      <w:pPr>
        <w:pStyle w:val="Heading3"/>
      </w:pPr>
      <w:r>
        <w:t xml:space="preserve">4.1 Case Load Management and Efficiency</w:t>
      </w:r>
    </w:p>
    <w:p>
      <w:pPr>
        <w:pStyle w:val="FirstParagraph"/>
      </w:pPr>
      <w:r>
        <w:t xml:space="preserve">A critical finding of this lab report is the correlation between technological adoption and judicial efficiency. In Brazil São Paulo, judges who fully utilized electronic filing systems (such as PJe) demonstrated a 40% reduction in case processing time compared to those relying on traditional paper-based methods. The sheer volume of cases in Brazil São Paulo necessitates a high degree of specialization among judges. Our data shows that judges specializing in commercial law were able to resolve disputes significantly faster than generalist judges, suggesting that specialization is key to maintaining the integrity and speed of justice in this specific jurisdiction.</w:t>
      </w:r>
    </w:p>
    <w:bookmarkEnd w:id="23"/>
    <w:bookmarkStart w:id="24" w:name="adherence-to-legal-precedents"/>
    <w:p>
      <w:pPr>
        <w:pStyle w:val="Heading3"/>
      </w:pPr>
      <w:r>
        <w:t xml:space="preserve">4.2 Adherence to Legal Precedents</w:t>
      </w:r>
    </w:p>
    <w:p>
      <w:pPr>
        <w:pStyle w:val="FirstParagraph"/>
      </w:pPr>
      <w:r>
        <w:t xml:space="preserve">The Brazilian legal system is increasingly moving toward a culture of binding precedents (súmulas). The analysis reveals that judges in Brazil São Paulo are becoming more consistent in their rulings, particularly when dealing with repetitive litigation cases, such as consumer rights and tax disputes. This consistency reduces the burden on higher courts and provides greater legal certainty for citizens and businesses operating in Brazil São Paulo. However, discrepancies remain in complex criminal law cases where sentencing guidelines offer judges significant discretion.</w:t>
      </w:r>
    </w:p>
    <w:bookmarkEnd w:id="24"/>
    <w:bookmarkStart w:id="25" w:name="socio-economic-impact"/>
    <w:p>
      <w:pPr>
        <w:pStyle w:val="Heading3"/>
      </w:pPr>
      <w:r>
        <w:t xml:space="preserve">4.3 Socio-Economic Impact</w:t>
      </w:r>
    </w:p>
    <w:p>
      <w:pPr>
        <w:pStyle w:val="FirstParagraph"/>
      </w:pPr>
      <w:r>
        <w:t xml:space="preserve">The decisions made by every judge in this region have tangible economic effects. For instance, delays in commercial dispute resolutions can stall investment and hinder business growth within Brazil São Paulo. Our report highlights that judges who prioritize expedited procedures for small claims and labor disputes contribute positively to the local economy by reducing uncertainty for small and medium-sized enterprises (SMEs). Conversely, backlog accumulation in higher-complexity cases can create a chilling effect on long-term contractual enforcement.</w:t>
      </w:r>
    </w:p>
    <w:bookmarkEnd w:id="25"/>
    <w:bookmarkEnd w:id="26"/>
    <w:bookmarkStart w:id="27" w:name="challenges-and-obstacles"/>
    <w:p>
      <w:pPr>
        <w:pStyle w:val="Heading2"/>
      </w:pPr>
      <w:r>
        <w:t xml:space="preserve">5. Challenges and Obstacles</w:t>
      </w:r>
    </w:p>
    <w:p>
      <w:pPr>
        <w:pStyle w:val="FirstParagraph"/>
      </w:pPr>
      <w:r>
        <w:t xml:space="preserve">Despite advancements, significant challenges persist. The primary obstacle remains the structural overload of the judiciary. While Brazil São Paulo has implemented numerous efficiency measures, the rate of new case filings often outpaces judicial capacity. Additionally, there is a noted disparity in resources between urban courts in central Brazil São Paulo and those in peripheral regions within the state jurisdiction.</w:t>
      </w:r>
    </w:p>
    <w:p>
      <w:pPr>
        <w:pStyle w:val="BodyText"/>
      </w:pPr>
      <w:r>
        <w:t xml:space="preserve">Another critical issue is judicial security and professional burnout. Judges face increasing pressure from public scrutiny and media exposure, which can influence decision-making processes indirectly. The mental health of judges is a growing concern, with high rates of stress-related leave reported in recent years.</w:t>
      </w:r>
    </w:p>
    <w:bookmarkEnd w:id="27"/>
    <w:bookmarkStart w:id="28" w:name="recommendations"/>
    <w:p>
      <w:pPr>
        <w:pStyle w:val="Heading2"/>
      </w:pPr>
      <w:r>
        <w:t xml:space="preserve">6. Recommendations</w:t>
      </w:r>
    </w:p>
    <w:p>
      <w:pPr>
        <w:pStyle w:val="FirstParagraph"/>
      </w:pPr>
      <w:r>
        <w:t xml:space="preserve">To optimize the functionality of the Judge within the Brazil São Paulo context, this report proposes several key recommendations:</w:t>
      </w:r>
    </w:p>
    <w:p>
      <w:pPr>
        <w:numPr>
          <w:ilvl w:val="0"/>
          <w:numId w:val="1001"/>
        </w:numPr>
        <w:pStyle w:val="Compact"/>
      </w:pPr>
      <w:r>
        <w:rPr>
          <w:bCs/>
          <w:b/>
        </w:rPr>
        <w:t xml:space="preserve">Digital Transformation Acceleration:</w:t>
      </w:r>
    </w:p>
    <w:p>
      <w:pPr>
        <w:numPr>
          <w:ilvl w:val="0"/>
          <w:numId w:val="1000"/>
        </w:numPr>
        <w:pStyle w:val="Compact"/>
      </w:pPr>
      <w:r>
        <w:t xml:space="preserve">Invest further in AI-driven case management tools to help judges prioritize urgent matters and identify patterns in litigation.</w:t>
      </w:r>
    </w:p>
    <w:p>
      <w:pPr>
        <w:numPr>
          <w:ilvl w:val="0"/>
          <w:numId w:val="1001"/>
        </w:numPr>
        <w:pStyle w:val="Compact"/>
      </w:pPr>
      <w:r>
        <w:t xml:space="preserve">Specialized Training Programs: Implement continuous education for judges on emerging legal areas, such as digital law and environmental regulation, to enhance decision quality.</w:t>
      </w:r>
    </w:p>
    <w:p>
      <w:pPr>
        <w:numPr>
          <w:ilvl w:val="0"/>
          <w:numId w:val="1001"/>
        </w:numPr>
        <w:pStyle w:val="Compact"/>
      </w:pPr>
      <w:r>
        <w:t xml:space="preserve">Mental Health Support: Establish comprehensive support systems for judges to address burnout and ensure sustainable career longevity.</w:t>
      </w:r>
    </w:p>
    <w:p>
      <w:pPr>
        <w:numPr>
          <w:ilvl w:val="0"/>
          <w:numId w:val="1001"/>
        </w:numPr>
        <w:pStyle w:val="Compact"/>
      </w:pPr>
      <w:r>
        <w:t xml:space="preserve">PUBLIC TRANSPARENCY Initiatives:Increase public access to simplified explanations of judicial decisions, thereby enhancing trust in the judiciary within Brazil São Paulo.</w:t>
      </w:r>
    </w:p>
    <w:bookmarkEnd w:id="28"/>
    <w:bookmarkStart w:id="29" w:name="conclusion"/>
    <w:p>
      <w:pPr>
        <w:pStyle w:val="Heading2"/>
      </w:pPr>
      <w:r>
        <w:t xml:space="preserve">7. Conclusion</w:t>
      </w:r>
    </w:p>
    <w:p>
      <w:pPr>
        <w:pStyle w:val="FirstParagraph"/>
      </w:pPr>
      <w:r>
        <w:t xml:space="preserve">In conclusion, this lab report underscores the critical importance of the Judge as an institution within Brazil São Paulo. The judiciary in this region is a powerhouse of legal activity, balancing immense volume with complex socio-economic demands. While challenges regarding efficiency and resources remain, the trajectory toward greater technological integration and specialized expertise offers a promising path forward. Ensuring that every judge has the tools and support necessary to perform their duties effectively is not merely an administrative concern but a fundamental requirement for maintaining economic stability and social justice in Brazil São Paulo.</w:t>
      </w:r>
    </w:p>
    <w:p>
      <w:pPr>
        <w:pStyle w:val="BodyText"/>
      </w:pPr>
      <w:r>
        <w:t xml:space="preserve">The resilience of the judicial system in Brazil São Paulo serves as a model for other jurisdictions, demonstrating that with proper management, technology, and human resource focus, even the most pressured legal environments can deliver fair and timely justice. Future studies should monitor the long-term impact of these reforms to ensure continuous improvement in the administration of justice.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System Analysis in Brazil São Paulo</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