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Jurisprudential</w:t>
      </w:r>
      <w:r>
        <w:t xml:space="preserve"> </w:t>
      </w:r>
      <w:r>
        <w:t xml:space="preserve">Mechanism</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Paris</w:t>
      </w:r>
    </w:p>
    <w:p>
      <w:pPr>
        <w:pStyle w:val="FirstParagraph"/>
      </w:pPr>
      <w:r>
        <w:rPr>
          <w:bCs/>
          <w:b/>
        </w:rPr>
        <w:t xml:space="preserve">Laboratory Report ID:</w:t>
      </w:r>
      <w:r>
        <w:t xml:space="preserve"> </w:t>
      </w:r>
      <w:r>
        <w:t xml:space="preserve">FR-PARIS-JDGT-2023-X</w:t>
      </w:r>
      <w:r>
        <w:br/>
      </w:r>
      <w:r>
        <w:rPr>
          <w:bCs/>
          <w:b/>
        </w:rPr>
        <w:t xml:space="preserve">Date of Analysis:</w:t>
      </w:r>
      <w:r>
        <w:t xml:space="preserve"> </w:t>
      </w:r>
      <w:r>
        <w:t xml:space="preserve">October 26, 2023</w:t>
      </w:r>
      <w:r>
        <w:br/>
      </w:r>
      <w:r>
        <w:rPr>
          <w:bCs/>
          <w:b/>
        </w:rPr>
        <w:t xml:space="preserve">District of Observation:</w:t>
      </w:r>
      <w:r>
        <w:t xml:space="preserve"> </w:t>
      </w:r>
      <w:r>
        <w:t xml:space="preserve">France Paris Judicial District</w:t>
      </w:r>
      <w:r>
        <w:br/>
      </w:r>
    </w:p>
    <w:bookmarkStart w:id="28" w:name="X3a1688a304b39509d975dafa6cd7fe0e14bc1e4"/>
    <w:p>
      <w:pPr>
        <w:pStyle w:val="Heading1"/>
      </w:pPr>
      <w:r>
        <w:t xml:space="preserve">Laboratory Report: The Operational Efficacy and Legal Architecture of the Judge in France Paris</w:t>
      </w:r>
    </w:p>
    <w:bookmarkStart w:id="20" w:name="abstract-and-objective"/>
    <w:p>
      <w:pPr>
        <w:pStyle w:val="Heading2"/>
      </w:pPr>
      <w:r>
        <w:t xml:space="preserve">1.0 Abstract and Objective</w:t>
      </w:r>
    </w:p>
    <w:p>
      <w:pPr>
        <w:pStyle w:val="FirstParagraph"/>
      </w:pPr>
      <w:r>
        <w:t xml:space="preserve">This laboratory report serves as a comprehensive analytical document regarding the role, function, and jurisprudential impact of the</w:t>
      </w:r>
      <w:r>
        <w:t xml:space="preserve"> </w:t>
      </w:r>
      <w:r>
        <w:rPr>
          <w:bCs/>
          <w:b/>
        </w:rPr>
        <w:t xml:space="preserve">Judge</w:t>
      </w:r>
      <w:r>
        <w:t xml:space="preserve"> </w:t>
      </w:r>
      <w:r>
        <w:t xml:space="preserve">within the legal infrastructure of France Paris. Unlike common law jurisdictions where precedent is king, this study focuses on how a</w:t>
      </w:r>
      <w:r>
        <w:t xml:space="preserve"> </w:t>
      </w:r>
      <w:r>
        <w:rPr>
          <w:bCs/>
          <w:b/>
        </w:rPr>
        <w:t xml:space="preserve">Judge</w:t>
      </w:r>
      <w:r>
        <w:t xml:space="preserve"> </w:t>
      </w:r>
      <w:r>
        <w:t xml:space="preserve">in France Paris operates within a statutory civil law system derived from the Napoleonic Code. The primary objective is to dissect the "laboratory" conditions of courtrooms across France Paris, examining how judicial discretion interacts with rigid legislative codes. We aim to demonstrate that while statutes provide the raw materials, it is the</w:t>
      </w:r>
      <w:r>
        <w:t xml:space="preserve"> </w:t>
      </w:r>
      <w:r>
        <w:rPr>
          <w:bCs/>
          <w:b/>
        </w:rPr>
        <w:t xml:space="preserve">Judge</w:t>
      </w:r>
      <w:r>
        <w:t xml:space="preserve"> </w:t>
      </w:r>
      <w:r>
        <w:t xml:space="preserve">who performs the critical synthesis in every trial held in France Paris.</w:t>
      </w:r>
    </w:p>
    <w:bookmarkEnd w:id="20"/>
    <w:bookmarkStart w:id="21" w:name="X1f16939b17c93fdc54d3bf4b8c226afec8cefc3"/>
    <w:p>
      <w:pPr>
        <w:pStyle w:val="Heading2"/>
      </w:pPr>
      <w:r>
        <w:t xml:space="preserve">2.0 Theoretical Framework: The Civil Law Context</w:t>
      </w:r>
    </w:p>
    <w:p>
      <w:pPr>
        <w:pStyle w:val="FirstParagraph"/>
      </w:pPr>
      <w:r>
        <w:t xml:space="preserve">To understand the specific behavior of a</w:t>
      </w:r>
      <w:r>
        <w:t xml:space="preserve"> </w:t>
      </w:r>
      <w:r>
        <w:rPr>
          <w:bCs/>
          <w:b/>
        </w:rPr>
        <w:t xml:space="preserve">Judge</w:t>
      </w:r>
      <w:r>
        <w:t xml:space="preserve">, one must first contextualize the environment of France Paris. The legal system in France Paris is not based on case law precedent but rather on written codes. Therefore, the</w:t>
      </w:r>
      <w:r>
        <w:t xml:space="preserve"> </w:t>
      </w:r>
      <w:r>
        <w:rPr>
          <w:bCs/>
          <w:b/>
        </w:rPr>
        <w:t xml:space="preserve">Judge</w:t>
      </w:r>
      <w:r>
        <w:t xml:space="preserve"> </w:t>
      </w:r>
      <w:r>
        <w:t xml:space="preserve">does not create law in the same capacity as their counterparts in England or America. Instead, the</w:t>
      </w:r>
      <w:r>
        <w:t xml:space="preserve"> </w:t>
      </w:r>
      <w:r>
        <w:rPr>
          <w:bCs/>
          <w:b/>
        </w:rPr>
        <w:t xml:space="preserve">Judge</w:t>
      </w:r>
      <w:r>
        <w:t xml:space="preserve"> </w:t>
      </w:r>
      <w:r>
        <w:t xml:space="preserve">acts as an applicator of general principles to specific factual scenarios. In France Paris, this distinction is crucial because it places a heavier burden on statutory interpretation. The "laboratory" setting here is defined by strict procedural rules governed by the Code of Civil Procedure and the Penal Code. Every decision made by a</w:t>
      </w:r>
      <w:r>
        <w:t xml:space="preserve"> </w:t>
      </w:r>
      <w:r>
        <w:rPr>
          <w:bCs/>
          <w:b/>
        </w:rPr>
        <w:t xml:space="preserve">Judge</w:t>
      </w:r>
      <w:r>
        <w:t xml:space="preserve"> </w:t>
      </w:r>
      <w:r>
        <w:t xml:space="preserve">in France Paris must be traceable back to specific articles of legislation, making their role one of rigorous deduction rather than induction.</w:t>
      </w:r>
    </w:p>
    <w:bookmarkEnd w:id="21"/>
    <w:bookmarkStart w:id="22" w:name="X6e8eff9df8c5bbcdd8a98d2e245a4070a18bca8"/>
    <w:p>
      <w:pPr>
        <w:pStyle w:val="Heading2"/>
      </w:pPr>
      <w:r>
        <w:t xml:space="preserve">3.0 Methodology: Observational Analysis in France Paris Courts</w:t>
      </w:r>
    </w:p>
    <w:p>
      <w:pPr>
        <w:pStyle w:val="FirstParagraph"/>
      </w:pPr>
      <w:r>
        <w:t xml:space="preserve">The data for this report is synthesized from observational studies and doctrinal analysis conducted within the judicial centers of France Paris, primarily focusing on the Tribunal Judiciaire de Paris and the Cour d'Appel de Paris. The methodology involves a qualitative assessment of judicial behavior, sentencing patterns in criminal matters, and civil dispute resolutions. Special attention is paid to how a</w:t>
      </w:r>
      <w:r>
        <w:t xml:space="preserve"> </w:t>
      </w:r>
      <w:r>
        <w:rPr>
          <w:bCs/>
          <w:b/>
        </w:rPr>
        <w:t xml:space="preserve">Judge</w:t>
      </w:r>
      <w:r>
        <w:t xml:space="preserve"> </w:t>
      </w:r>
      <w:r>
        <w:t xml:space="preserve">manages courtroom dynamics in the unique cultural environment of France Paris. This includes evaluating the balance between efficiency (a priority in modern French justice reform) and the deep-seated traditional respect for legal procedure that characterizes France Paris.</w:t>
      </w:r>
    </w:p>
    <w:bookmarkEnd w:id="22"/>
    <w:bookmarkStart w:id="25" w:name="analysis-the-dual-role-of-the-judge"/>
    <w:p>
      <w:pPr>
        <w:pStyle w:val="Heading2"/>
      </w:pPr>
      <w:r>
        <w:t xml:space="preserve">4.0 Analysis: The Dual Role of the Judge</w:t>
      </w:r>
    </w:p>
    <w:bookmarkStart w:id="23" w:name="X68601f473ade1fba3f8994cf3d98b863f36d501"/>
    <w:p>
      <w:pPr>
        <w:pStyle w:val="Heading3"/>
      </w:pPr>
      <w:r>
        <w:t xml:space="preserve">4.1 Criminal Jurisdiction: The Inquisitorial Element</w:t>
      </w:r>
    </w:p>
    <w:p>
      <w:pPr>
        <w:pStyle w:val="FirstParagraph"/>
      </w:pPr>
      <w:r>
        <w:t xml:space="preserve">In criminal cases within France Paris, the role of the</w:t>
      </w:r>
      <w:r>
        <w:t xml:space="preserve"> </w:t>
      </w:r>
      <w:r>
        <w:rPr>
          <w:bCs/>
          <w:b/>
        </w:rPr>
        <w:t xml:space="preserve">Judge</w:t>
      </w:r>
      <w:r>
        <w:t xml:space="preserve"> </w:t>
      </w:r>
      <w:r>
        <w:t xml:space="preserve">diverges significantly from adversarial systems. Here, the</w:t>
      </w:r>
      <w:r>
        <w:t xml:space="preserve"> </w:t>
      </w:r>
      <w:r>
        <w:rPr>
          <w:bCs/>
          <w:b/>
        </w:rPr>
        <w:t xml:space="preserve">Judge</w:t>
      </w:r>
      <w:r>
        <w:t xml:space="preserve"> </w:t>
      </w:r>
      <w:r>
        <w:t xml:space="preserve">is an active investigator or overseer of investigation (in conjunction with a Juge d’instruction for complex crimes). The analysis reveals that a</w:t>
      </w:r>
      <w:r>
        <w:t xml:space="preserve"> </w:t>
      </w:r>
      <w:r>
        <w:rPr>
          <w:bCs/>
          <w:b/>
        </w:rPr>
        <w:t xml:space="preserve">Judge</w:t>
      </w:r>
      <w:r>
        <w:t xml:space="preserve"> </w:t>
      </w:r>
      <w:r>
        <w:t xml:space="preserve">in France Paris does not merely referee between prosecution and defense; they actively seek the truth. This "inquisitorial" aspect means the</w:t>
      </w:r>
      <w:r>
        <w:t xml:space="preserve"> </w:t>
      </w:r>
      <w:r>
        <w:rPr>
          <w:bCs/>
          <w:b/>
        </w:rPr>
        <w:t xml:space="preserve">Judge</w:t>
      </w:r>
      <w:r>
        <w:t xml:space="preserve"> </w:t>
      </w:r>
      <w:r>
        <w:t xml:space="preserve">questions witnesses directly, often challenging both sides' narratives. Our observations indicate that a skilled</w:t>
      </w:r>
      <w:r>
        <w:t xml:space="preserve"> </w:t>
      </w:r>
      <w:r>
        <w:rPr>
          <w:bCs/>
          <w:b/>
        </w:rPr>
        <w:t xml:space="preserve">Judge</w:t>
      </w:r>
      <w:r>
        <w:t xml:space="preserve"> </w:t>
      </w:r>
      <w:r>
        <w:t xml:space="preserve">in France Paris uses this power to ensure that due process is not just a formality but a substantive reality, protecting the rights of the accused within a state-heavy procedural framework.</w:t>
      </w:r>
    </w:p>
    <w:bookmarkEnd w:id="23"/>
    <w:bookmarkStart w:id="24" w:name="Xe6d78cd1f9694f304bd2ae17fd39b43ef1cc856"/>
    <w:p>
      <w:pPr>
        <w:pStyle w:val="Heading3"/>
      </w:pPr>
      <w:r>
        <w:t xml:space="preserve">4.2 Civil Jurisdiction: The Arbitrator of Private Disputes</w:t>
      </w:r>
    </w:p>
    <w:p>
      <w:pPr>
        <w:pStyle w:val="FirstParagraph"/>
      </w:pPr>
      <w:r>
        <w:t xml:space="preserve">In civil matters, which are abundant in a metropolitan hub like France Paris, the</w:t>
      </w:r>
      <w:r>
        <w:t xml:space="preserve"> </w:t>
      </w:r>
      <w:r>
        <w:rPr>
          <w:bCs/>
          <w:b/>
        </w:rPr>
        <w:t xml:space="preserve">Judge</w:t>
      </w:r>
      <w:r>
        <w:t xml:space="preserve"> </w:t>
      </w:r>
      <w:r>
        <w:t xml:space="preserve">assumes a more passive but equally critical role. Here, the laboratory conditions involve high-stakes commercial disputes and family law matters. The performance of the</w:t>
      </w:r>
      <w:r>
        <w:t xml:space="preserve"> </w:t>
      </w:r>
      <w:r>
        <w:rPr>
          <w:bCs/>
          <w:b/>
        </w:rPr>
        <w:t xml:space="preserve">Judge</w:t>
      </w:r>
      <w:r>
        <w:t xml:space="preserve"> </w:t>
      </w:r>
      <w:r>
        <w:t xml:space="preserve">is measured by their ability to interpret complex contractual obligations under the French Civil Code. In France Paris, where international business is frequent, the</w:t>
      </w:r>
      <w:r>
        <w:t xml:space="preserve"> </w:t>
      </w:r>
      <w:r>
        <w:rPr>
          <w:bCs/>
          <w:b/>
        </w:rPr>
        <w:t xml:space="preserve">Judge</w:t>
      </w:r>
      <w:r>
        <w:t xml:space="preserve"> </w:t>
      </w:r>
      <w:r>
        <w:t xml:space="preserve">must often navigate conflicts of law. This adds a layer of complexity rarely seen in smaller jurisdictions. The efficacy of a</w:t>
      </w:r>
      <w:r>
        <w:t xml:space="preserve"> </w:t>
      </w:r>
      <w:r>
        <w:rPr>
          <w:bCs/>
          <w:b/>
        </w:rPr>
        <w:t xml:space="preserve">Judge</w:t>
      </w:r>
      <w:r>
        <w:t xml:space="preserve"> </w:t>
      </w:r>
      <w:r>
        <w:t xml:space="preserve">in this context is determined by their precision in applying statutory rules to nuanced commercial realities.</w:t>
      </w:r>
    </w:p>
    <w:bookmarkEnd w:id="24"/>
    <w:bookmarkEnd w:id="25"/>
    <w:bookmarkStart w:id="26" w:name="X5bb393b0ccb83c300607e162582dfdb219b032f"/>
    <w:p>
      <w:pPr>
        <w:pStyle w:val="Heading2"/>
      </w:pPr>
      <w:r>
        <w:t xml:space="preserve">5.0 Discussion: Judicial Independence and Cultural Nuance</w:t>
      </w:r>
    </w:p>
    <w:p>
      <w:pPr>
        <w:pStyle w:val="FirstParagraph"/>
      </w:pPr>
      <w:r>
        <w:t xml:space="preserve">A critical aspect of this report is the evaluation of judicial independence for a</w:t>
      </w:r>
      <w:r>
        <w:t xml:space="preserve"> </w:t>
      </w:r>
      <w:r>
        <w:rPr>
          <w:bCs/>
          <w:b/>
        </w:rPr>
        <w:t xml:space="preserve">Judge</w:t>
      </w:r>
      <w:r>
        <w:t xml:space="preserve"> </w:t>
      </w:r>
      <w:r>
        <w:t xml:space="preserve">in France Paris. While appointed by the executive branch, French judges are protected by statutory guarantees that ensure their autonomy during trial proceedings. However, cultural pressures in France Paris are distinct. The city is not only a legal center but a global capital of fashion, finance, and diplomacy. This creates an implicit pressure on every</w:t>
      </w:r>
      <w:r>
        <w:t xml:space="preserve"> </w:t>
      </w:r>
      <w:r>
        <w:rPr>
          <w:bCs/>
          <w:b/>
        </w:rPr>
        <w:t xml:space="preserve">Judge</w:t>
      </w:r>
      <w:r>
        <w:t xml:space="preserve"> </w:t>
      </w:r>
      <w:r>
        <w:t xml:space="preserve">to maintain the reputation of French justice globally. Our analysis suggests that this external factor subtly influences the demeanor and rhetorical style of a</w:t>
      </w:r>
      <w:r>
        <w:t xml:space="preserve"> </w:t>
      </w:r>
      <w:r>
        <w:rPr>
          <w:bCs/>
          <w:b/>
        </w:rPr>
        <w:t xml:space="preserve">Judge</w:t>
      </w:r>
      <w:r>
        <w:t xml:space="preserve">, who must project authority and sophistication commensurate with the status of France Paris.</w:t>
      </w:r>
    </w:p>
    <w:p>
      <w:pPr>
        <w:pStyle w:val="BodyText"/>
      </w:pPr>
      <w:r>
        <w:t xml:space="preserve">Furthermore, we must address the "Laboratory" aspect of social change. Recent reforms in France Paris have sought to digitize court processes (e-procédure). A modern</w:t>
      </w:r>
      <w:r>
        <w:t xml:space="preserve"> </w:t>
      </w:r>
      <w:r>
        <w:rPr>
          <w:bCs/>
          <w:b/>
        </w:rPr>
        <w:t xml:space="preserve">Judge</w:t>
      </w:r>
      <w:r>
        <w:t xml:space="preserve"> </w:t>
      </w:r>
      <w:r>
        <w:t xml:space="preserve">is now required to be tech-savvy. The report highlights a learning curve where traditional judicial habits clash with new digital mandates. A</w:t>
      </w:r>
      <w:r>
        <w:t xml:space="preserve"> </w:t>
      </w:r>
      <w:r>
        <w:rPr>
          <w:bCs/>
          <w:b/>
        </w:rPr>
        <w:t xml:space="preserve">Judge</w:t>
      </w:r>
      <w:r>
        <w:t xml:space="preserve"> </w:t>
      </w:r>
      <w:r>
        <w:t xml:space="preserve">who fails to adapt risks procedural errors; one who adapts too quickly risks losing the human element essential in French legal tradition. Thus, the modern</w:t>
      </w:r>
      <w:r>
        <w:t xml:space="preserve"> </w:t>
      </w:r>
      <w:r>
        <w:rPr>
          <w:bCs/>
          <w:b/>
        </w:rPr>
        <w:t xml:space="preserve">Judge</w:t>
      </w:r>
      <w:r>
        <w:t xml:space="preserve"> </w:t>
      </w:r>
      <w:r>
        <w:t xml:space="preserve">in France Paris is a hybrid entity: part ancient arbiter of civil law, part modern manager of digital evidence.</w:t>
      </w:r>
    </w:p>
    <w:bookmarkEnd w:id="26"/>
    <w:bookmarkStart w:id="27" w:name="conclusion-and-recommendations"/>
    <w:p>
      <w:pPr>
        <w:pStyle w:val="Heading2"/>
      </w:pPr>
      <w:r>
        <w:t xml:space="preserve">6.0 Conclusion and Recommendations</w:t>
      </w:r>
    </w:p>
    <w:p>
      <w:pPr>
        <w:pStyle w:val="FirstParagraph"/>
      </w:pPr>
      <w:r>
        <w:t xml:space="preserve">In conclusion, this laboratory report affirms that the</w:t>
      </w:r>
      <w:r>
        <w:t xml:space="preserve"> </w:t>
      </w:r>
      <w:r>
        <w:rPr>
          <w:bCs/>
          <w:b/>
        </w:rPr>
        <w:t xml:space="preserve">Judge</w:t>
      </w:r>
      <w:r>
        <w:t xml:space="preserve"> </w:t>
      </w:r>
      <w:r>
        <w:t xml:space="preserve">is the central operational engine of the legal system in France Paris. While the statutes provide the framework, it is the human element of the</w:t>
      </w:r>
      <w:r>
        <w:t xml:space="preserve"> </w:t>
      </w:r>
      <w:r>
        <w:rPr>
          <w:bCs/>
          <w:b/>
        </w:rPr>
        <w:t xml:space="preserve">Judge</w:t>
      </w:r>
      <w:r>
        <w:t xml:space="preserve"> </w:t>
      </w:r>
      <w:r>
        <w:t xml:space="preserve">that breathes life into these laws. The unique environment of France Paris demands a judicial officer who possesses deep knowledge of civil codes, an understanding of international commercial norms, and an ability to manage complex procedural dynamics.</w:t>
      </w:r>
    </w:p>
    <w:p>
      <w:pPr>
        <w:pStyle w:val="BodyText"/>
      </w:pPr>
      <w:r>
        <w:t xml:space="preserve">We recommend that future training for candidates entering the judiciary in France Paris emphasize not only theoretical legal knowledge but also practical skills in case management and digital adaptation. The "laboratory" of justice is evolving, and the role of the</w:t>
      </w:r>
      <w:r>
        <w:t xml:space="preserve"> </w:t>
      </w:r>
      <w:r>
        <w:rPr>
          <w:bCs/>
          <w:b/>
        </w:rPr>
        <w:t xml:space="preserve">Judge</w:t>
      </w:r>
      <w:r>
        <w:t xml:space="preserve"> </w:t>
      </w:r>
      <w:r>
        <w:t xml:space="preserve">must evolve with it to remain effective. The integrity of justice in France Paris rests squarely on the shoulders, intellect, and impartiality of every individual acting as a</w:t>
      </w:r>
      <w:r>
        <w:t xml:space="preserve"> </w:t>
      </w:r>
      <w:r>
        <w:rPr>
          <w:bCs/>
          <w:b/>
        </w:rPr>
        <w:t xml:space="preserve">Judge</w:t>
      </w:r>
      <w:r>
        <w:t xml:space="preserve">. Without their rigorous application of law within this specific geographic and cultural context, the legal architecture of France Paris would crumble.</w:t>
      </w:r>
    </w:p>
    <w:p>
      <w:pPr>
        <w:pStyle w:val="BodyText"/>
      </w:pPr>
      <w:r>
        <w:rPr>
          <w:iCs/>
          <w:i/>
        </w:rPr>
        <w:t xml:space="preserve">End of Report. All observations pertain strictly to the operational parameters of the Judge within the jurisdictional limits of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Jurisprudential Mechanism of the Judge in France Paris</dc:title>
  <dc:creator/>
  <dc:language>en</dc:language>
  <cp:keywords/>
  <dcterms:created xsi:type="dcterms:W3CDTF">2026-07-29T02:52:12Z</dcterms:created>
  <dcterms:modified xsi:type="dcterms:W3CDTF">2026-07-29T02:52:12Z</dcterms:modified>
</cp:coreProperties>
</file>

<file path=docProps/custom.xml><?xml version="1.0" encoding="utf-8"?>
<Properties xmlns="http://schemas.openxmlformats.org/officeDocument/2006/custom-properties" xmlns:vt="http://schemas.openxmlformats.org/officeDocument/2006/docPropsVTypes"/>
</file>