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Israel,</w:t>
      </w:r>
      <w:r>
        <w:t xml:space="preserve"> </w:t>
      </w:r>
      <w:r>
        <w:t xml:space="preserve">Jerusalem</w:t>
      </w:r>
    </w:p>
    <w:bookmarkStart w:id="26" w:name="X7496fc4f80327dcab30622821b680d0e1f92f9a"/>
    <w:p>
      <w:pPr>
        <w:pStyle w:val="Heading1"/>
      </w:pPr>
      <w:r>
        <w:t xml:space="preserve">Laboratory Analysis Report: Judicial Adjudication in Israel, Jerusalem</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Institute for Legal Studies and Judicial Ethics</w:t>
      </w:r>
    </w:p>
    <w:p>
      <w:pPr>
        <w:pStyle w:val="BodyText"/>
      </w:pPr>
      <w:r>
        <w:rPr>
          <w:bCs/>
          <w:b/>
        </w:rPr>
        <w:t xml:space="preserve">Subject:</w:t>
      </w:r>
      <w:r>
        <w:t xml:space="preserve">A Comprehensive Examination of the Judge within the Jurisdiction of Israel, Jerusalem.</w:t>
      </w:r>
    </w:p>
    <w:bookmarkStart w:id="20" w:name="i.-introduction-and-scope-of-study"/>
    <w:p>
      <w:pPr>
        <w:pStyle w:val="Heading2"/>
      </w:pPr>
      <w:r>
        <w:t xml:space="preserve">I. Introduction and Scope of Study</w:t>
      </w:r>
    </w:p>
    <w:p>
      <w:pPr>
        <w:pStyle w:val="FirstParagraph"/>
      </w:pPr>
      <w:r>
        <w:t xml:space="preserve">This lab report serves as a rigorous analytical documentation regarding the operational mechanics, ethical responsibilities, and socio-political implications of the position held by a Judge within the judicial framework of Israel, specifically focusing on its capital city, Jerusalem. The primary objective of this study is to dissect the complex role that each Judge plays in maintaining the rule of law in one of the most legally contentious and historically significant locations in the world. Unlike standard legal reviews, this report treats the judicial process as a laboratory environment where constitutional principles, statutory laws, and human rights intersect under intense scrutiny.</w:t>
      </w:r>
    </w:p>
    <w:p>
      <w:pPr>
        <w:pStyle w:val="BodyText"/>
      </w:pPr>
      <w:r>
        <w:t xml:space="preserve">The selection of Israel, Jerusalem as the focal point is deliberate. As a city sacred to Judaism Christianity and Islam Jerusalem possesses unique demographic and political characteristics that place an extraordinary burden on its courts. The Judge in this context is not merely an arbiter of civil disputes but often stands at the forefront of defining the boundaries between security needs, religious freedom, property rights, and international law. Therefore understanding the precise duties and challenges faced by a Judge in Israel Jerusalem requires a multidisciplinary approach incorporating legal theory political science sociology and ethical analysis.</w:t>
      </w:r>
    </w:p>
    <w:bookmarkEnd w:id="20"/>
    <w:bookmarkStart w:id="21" w:name="Xb2d7cd4b79b3466b190197957c62aff826b54dc"/>
    <w:p>
      <w:pPr>
        <w:pStyle w:val="Heading2"/>
      </w:pPr>
      <w:r>
        <w:t xml:space="preserve">II. The Structural Environment of the Judiciary</w:t>
      </w:r>
    </w:p>
    <w:p>
      <w:pPr>
        <w:pStyle w:val="FirstParagraph"/>
      </w:pPr>
      <w:r>
        <w:t xml:space="preserve">To fully comprehend the function of the Judge one must first understand the structural environment in which they operate within Israel. The judicial system is composed primarily of Magistrates Courts District Courts and the Supreme Court sitting as a High Court of Justice. In Jerusalem specifically cases are heard at both Level One and Level Two courts, depending on their severity and complexity.</w:t>
      </w:r>
    </w:p>
    <w:p>
      <w:pPr>
        <w:pStyle w:val="BodyText"/>
      </w:pPr>
      <w:r>
        <w:t xml:space="preserve">A Judge in this hierarchy must navigate a dual legal framework that includes both Israeli statutory law inherited from various historical periods including Ottoman British Mandate and Ottoman-era regulations as well as the Basic Laws which serve an quasi-constitutional function. The lab report notes that a Judge often faces ambiguity in statutory interpretation due to the lack of a single unified constitution. This requires the Judge to exercise significant discretion, effectively acting as a gap-filler in legal codes while ensuring that their rulings align with democratic values and fundamental human rights.</w:t>
      </w:r>
    </w:p>
    <w:bookmarkEnd w:id="21"/>
    <w:bookmarkStart w:id="22" w:name="iii.-case-analysis-the-jerusalem-context"/>
    <w:p>
      <w:pPr>
        <w:pStyle w:val="Heading2"/>
      </w:pPr>
      <w:r>
        <w:t xml:space="preserve">III. Case Analysis: The Jerusalem Context</w:t>
      </w:r>
    </w:p>
    <w:p>
      <w:pPr>
        <w:pStyle w:val="FirstParagraph"/>
      </w:pPr>
      <w:r>
        <w:t xml:space="preserve">The unique nature of Jerusalem introduces variables into judicial proceedings that are rarely encountered in other jurisdictions. For instance a Judge dealing with property disputes in East Jerusalem must consider issues related to occupation settlement policies and international humanitarian law alongside domestic Israeli law. These cases are highly sensitive and often attract intense public scrutiny both domestically and internationally.</w:t>
      </w:r>
    </w:p>
    <w:p>
      <w:pPr>
        <w:pStyle w:val="BodyText"/>
      </w:pPr>
      <w:r>
        <w:t xml:space="preserve">In our laboratory simulation of such cases it was observed that the Judge must balance impartiality with an awareness of the broader geopolitical implications. For example when presiding over security-related trials involving Palestinian residents or Israeli citizens involved in extremist activities, the Judge must ensure due process is strictly followed while also considering national security protocols. This dual responsibility places immense psychological and professional pressure on each individual Judge. The report highlights that ethical guidelines for Judges in Israel Jerusalem demand a higher standard of transparency and reasoning to maintain public trust.</w:t>
      </w:r>
    </w:p>
    <w:bookmarkEnd w:id="22"/>
    <w:bookmarkStart w:id="23" w:name="Xd8d828d954aadfe47ab1f2f1b9b56995c6a0a9a"/>
    <w:p>
      <w:pPr>
        <w:pStyle w:val="Heading2"/>
      </w:pPr>
      <w:r>
        <w:t xml:space="preserve">IV. Ethical Considerations and Judicial Independence</w:t>
      </w:r>
    </w:p>
    <w:p>
      <w:pPr>
        <w:pStyle w:val="FirstParagraph"/>
      </w:pPr>
      <w:r>
        <w:t xml:space="preserve">A critical aspect of this lab report is the examination of judicial independence. In Israel, Judges are appointed by a special committee comprising politicians judges and lawyers. While this system aims for balance it also invites criticism regarding potential political bias especially in high-profile cases involving the government or prominent political figures. A Judge in Israel Jerusalem must therefore demonstrate unwavering commitment to judicial integrity often facing protests or media campaigns aimed at undermining their authority.</w:t>
      </w:r>
    </w:p>
    <w:p>
      <w:pPr>
        <w:pStyle w:val="BodyText"/>
      </w:pPr>
      <w:r>
        <w:t xml:space="preserve">The report emphasizes that ethical conduct requires Judges to recuse themselves from cases where there is a perceived conflict of interest. In Jerusalem, where communities are deeply intertwined yet politically divided, the appearance of bias can be as damaging as actual bias. Therefore every Judge must engage in rigorous self-reflection and adhere to strict codes of professional responsibility. This includes managing ex parte communications avoiding public commentary on pending cases and ensuring that courtroom decorum reflects the solemnity of justice.</w:t>
      </w:r>
    </w:p>
    <w:bookmarkEnd w:id="23"/>
    <w:bookmarkStart w:id="24" w:name="v.-challenges-facing-the-modern-judge"/>
    <w:p>
      <w:pPr>
        <w:pStyle w:val="Heading2"/>
      </w:pPr>
      <w:r>
        <w:t xml:space="preserve">V. Challenges Facing the Modern Judge</w:t>
      </w:r>
    </w:p>
    <w:p>
      <w:pPr>
        <w:pStyle w:val="FirstParagraph"/>
      </w:pPr>
      <w:r>
        <w:t xml:space="preserve">The modern Judge in Israel Jerusalem faces several distinct challenges identified through this analysis:</w:t>
      </w:r>
    </w:p>
    <w:p>
      <w:pPr>
        <w:numPr>
          <w:ilvl w:val="0"/>
          <w:numId w:val="1001"/>
        </w:numPr>
        <w:pStyle w:val="Compact"/>
      </w:pPr>
      <w:r>
        <w:rPr>
          <w:bCs/>
          <w:b/>
        </w:rPr>
        <w:t xml:space="preserve">Prolonged Litigation Times:</w:t>
      </w:r>
      <w:r>
        <w:t xml:space="preserve"> </w:t>
      </w:r>
      <w:r>
        <w:t xml:space="preserve">Due to high caseloads and complex legal issues many cases drag on for years. A Judge must manage time efficiently without compromising the quality of justice.</w:t>
      </w:r>
    </w:p>
    <w:p>
      <w:pPr>
        <w:numPr>
          <w:ilvl w:val="0"/>
          <w:numId w:val="1001"/>
        </w:numPr>
        <w:pStyle w:val="Compact"/>
      </w:pPr>
      <w:r>
        <w:rPr>
          <w:bCs/>
          <w:b/>
        </w:rPr>
        <w:t xml:space="preserve">Multicultural Competence:</w:t>
      </w:r>
      <w:r>
        <w:t xml:space="preserve"> </w:t>
      </w:r>
      <w:r>
        <w:t xml:space="preserve">Judges often deal with litigants from diverse cultural religious and linguistic backgrounds. Proficiency in Arabic is often essential, and cultural sensitivity is crucial for effective communication and fair treatment.</w:t>
      </w:r>
    </w:p>
    <w:p>
      <w:pPr>
        <w:numPr>
          <w:ilvl w:val="0"/>
          <w:numId w:val="1001"/>
        </w:numPr>
        <w:pStyle w:val="Compact"/>
      </w:pPr>
      <w:r>
        <w:rPr>
          <w:bCs/>
          <w:b/>
        </w:rPr>
        <w:t xml:space="preserve">Cybersecurity Threats:</w:t>
      </w:r>
      <w:r>
        <w:t xml:space="preserve"> </w:t>
      </w:r>
      <w:r>
        <w:t xml:space="preserve">In recent years threats against judges have increased due to their decisions on sensitive security or political matters. This necessitates robust protection measures which can impact the Judge's daily workflow and personal life.</w:t>
      </w:r>
    </w:p>
    <w:p>
      <w:pPr>
        <w:numPr>
          <w:ilvl w:val="0"/>
          <w:numId w:val="1001"/>
        </w:numPr>
        <w:pStyle w:val="Compact"/>
      </w:pPr>
      <w:r>
        <w:rPr>
          <w:bCs/>
          <w:b/>
        </w:rPr>
        <w:t xml:space="preserve">Paperwork and Administrative Burdens:</w:t>
      </w:r>
      <w:r>
        <w:t xml:space="preserve"> </w:t>
      </w:r>
      <w:r>
        <w:t xml:space="preserve">The requirement for detailed written judgments especially in the Supreme Court adds significant administrative load reducing time available for deliberation on complex legal questions.</w:t>
      </w:r>
    </w:p>
    <w:bookmarkEnd w:id="24"/>
    <w:bookmarkStart w:id="25" w:name="vi.-conclusion"/>
    <w:p>
      <w:pPr>
        <w:pStyle w:val="Heading2"/>
      </w:pPr>
      <w:r>
        <w:t xml:space="preserve">VI. Conclusion</w:t>
      </w:r>
    </w:p>
    <w:p>
      <w:pPr>
        <w:pStyle w:val="FirstParagraph"/>
      </w:pPr>
      <w:r>
        <w:t xml:space="preserve">In conclusion this lab report affirms that the position of a Judge in Israel Jerusalem is one of profound complexity and significance. It extends far beyond traditional adjudication to encompass elements of diplomacy ethics and national security management. The Judge serves as a cornerstone for social cohesion in a divided society upholding the rule of law amidst conflicting narratives and historical grievances.</w:t>
      </w:r>
    </w:p>
    <w:p>
      <w:pPr>
        <w:pStyle w:val="BodyText"/>
      </w:pPr>
      <w:r>
        <w:t xml:space="preserve">The analysis underscores that while structural reforms may be debated within Israel, the immediate operational reality demands that each Judge exercise wisdom empathy and courage. Future studies should focus on providing additional support mechanisms for Judges dealing with trauma-related stressors arising from high-conflict litigation. Ultimately the integrity of the judicial system in Jerusalem depends heavily on the competence and moral fortitude of every individual Judge who steps onto their bench.</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Function of a Judge in the Legal System of Israel, Jerusalem</dc:title>
  <dc:creator/>
  <dc:language>en</dc:language>
  <cp:keywords/>
  <dcterms:created xsi:type="dcterms:W3CDTF">2026-07-29T05:51:57Z</dcterms:created>
  <dcterms:modified xsi:type="dcterms:W3CDTF">2026-07-29T05:51:57Z</dcterms:modified>
</cp:coreProperties>
</file>

<file path=docProps/custom.xml><?xml version="1.0" encoding="utf-8"?>
<Properties xmlns="http://schemas.openxmlformats.org/officeDocument/2006/custom-properties" xmlns:vt="http://schemas.openxmlformats.org/officeDocument/2006/docPropsVTypes"/>
</file>