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Modern</w:t>
      </w:r>
      <w:r>
        <w:t xml:space="preserve"> </w:t>
      </w:r>
      <w:r>
        <w:t xml:space="preserve">Judge</w:t>
      </w:r>
      <w:r>
        <w:t xml:space="preserve"> </w:t>
      </w:r>
      <w:r>
        <w:t xml:space="preserve">in</w:t>
      </w:r>
      <w:r>
        <w:t xml:space="preserve"> </w:t>
      </w:r>
      <w:r>
        <w:t xml:space="preserve">Israel</w:t>
      </w:r>
      <w:r>
        <w:t xml:space="preserve"> </w:t>
      </w:r>
      <w:r>
        <w:t xml:space="preserve">Tel</w:t>
      </w:r>
      <w:r>
        <w:t xml:space="preserve"> </w:t>
      </w:r>
      <w:r>
        <w:t xml:space="preserve">Aviv</w:t>
      </w:r>
    </w:p>
    <w:bookmarkStart w:id="20" w:name="X54c0fa3fa24cb8297767a2d80551cb36a88f766"/>
    <w:p>
      <w:pPr>
        <w:pStyle w:val="Heading1"/>
      </w:pPr>
      <w:r>
        <w:t xml:space="preserve">Laboratory Report: The Modern Judge in Israel Tel Aviv</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for Judicial Studies and Legal Analysis</w:t>
      </w:r>
    </w:p>
    <w:p>
      <w:pPr>
        <w:pStyle w:val="BodyText"/>
      </w:pPr>
      <w:r>
        <w:t xml:space="preserve">Subject:Analytical Review of the Role, Challenges, and Evolution of the Judge within the Tel Aviv Jurisdiction</w:t>
      </w:r>
    </w:p>
    <w:bookmarkEnd w:id="20"/>
    <w:bookmarkStart w:id="21" w:name="i.-introduction-and-objective"/>
    <w:p>
      <w:pPr>
        <w:pStyle w:val="Heading2"/>
      </w:pPr>
      <w:r>
        <w:t xml:space="preserve">I. Introduction and Objective</w:t>
      </w:r>
    </w:p>
    <w:p>
      <w:pPr>
        <w:pStyle w:val="FirstParagraph"/>
      </w:pPr>
      <w:r>
        <w:t xml:space="preserve">The purpose of this laboratory report is to conduct a comprehensive sociological and legal analysis of the role played by the</w:t>
      </w:r>
      <w:r>
        <w:t xml:space="preserve"> </w:t>
      </w:r>
      <w:r>
        <w:rPr>
          <w:bCs/>
          <w:b/>
        </w:rPr>
        <w:t xml:space="preserve">Judge</w:t>
      </w:r>
      <w:r>
        <w:t xml:space="preserve"> </w:t>
      </w:r>
      <w:r>
        <w:t xml:space="preserve">within the specific judicial ecosystem of Israel Tel Aviv. As one of the most dynamic metropolitan areas in Israel, Tel Aviv serves as a critical lens through which to view the broader operations of Israeli justice. This document explores how a</w:t>
      </w:r>
      <w:r>
        <w:t xml:space="preserve"> </w:t>
      </w:r>
      <w:r>
        <w:rPr>
          <w:bCs/>
          <w:b/>
        </w:rPr>
        <w:t xml:space="preserve">Judge</w:t>
      </w:r>
      <w:r>
        <w:t xml:space="preserve"> </w:t>
      </w:r>
      <w:r>
        <w:t xml:space="preserve">navigates complex legal frameworks while operating within the unique cultural and administrative context of Israel</w:t>
      </w:r>
      <w:r>
        <w:t xml:space="preserve"> </w:t>
      </w:r>
      <w:r>
        <w:rPr>
          <w:bCs/>
          <w:b/>
        </w:rPr>
        <w:t xml:space="preserve">Tel Aviv</w:t>
      </w:r>
      <w:r>
        <w:t xml:space="preserve">. The objective is to determine how judicial independence, efficiency, and public trust are maintained amidst high caseloads and societal pressures.</w:t>
      </w:r>
    </w:p>
    <w:bookmarkEnd w:id="21"/>
    <w:bookmarkStart w:id="22" w:name="Xb6f351fd038e2877177847f94645b81117044be"/>
    <w:p>
      <w:pPr>
        <w:pStyle w:val="Heading2"/>
      </w:pPr>
      <w:r>
        <w:t xml:space="preserve">II. Contextual Analysis: The Landscape of Israel Tel Aviv</w:t>
      </w:r>
    </w:p>
    <w:p>
      <w:pPr>
        <w:pStyle w:val="FirstParagraph"/>
      </w:pPr>
      <w:r>
        <w:t xml:space="preserve">To understand the function of the judiciary, one must first understand the environment in which it operates. Israel Tel Aviv is not merely a geographic location; it is a hub of commerce, culture, and international diplomacy. The courts located here, including the District Court and various Magistrate Courts within</w:t>
      </w:r>
      <w:r>
        <w:t xml:space="preserve"> </w:t>
      </w:r>
      <w:r>
        <w:rPr>
          <w:bCs/>
          <w:b/>
        </w:rPr>
        <w:t xml:space="preserve">Israel Tel Aviv</w:t>
      </w:r>
      <w:r>
        <w:t xml:space="preserve">, handle a diverse spectrum of cases ranging from complex commercial litigation to criminal offenses.</w:t>
      </w:r>
    </w:p>
    <w:p>
      <w:pPr>
        <w:pStyle w:val="BodyText"/>
      </w:pPr>
      <w:r>
        <w:t xml:space="preserve">The density of population in Israel Tel Aviv creates a high volume of legal disputes. Consequently, the workload on every assigned</w:t>
      </w:r>
      <w:r>
        <w:t xml:space="preserve"> </w:t>
      </w:r>
      <w:r>
        <w:rPr>
          <w:bCs/>
          <w:b/>
        </w:rPr>
        <w:t xml:space="preserve">Judge</w:t>
      </w:r>
      <w:r>
        <w:t xml:space="preserve"> </w:t>
      </w:r>
      <w:r>
        <w:t xml:space="preserve">is significantly higher than the national average. This report identifies "case backlog management" as a primary variable affecting judicial performance. The fast-paced nature of life in Tel Aviv demands that legal proceedings be both swift and accurate, placing immense pressure on each individual</w:t>
      </w:r>
      <w:r>
        <w:t xml:space="preserve"> </w:t>
      </w:r>
      <w:r>
        <w:rPr>
          <w:bCs/>
          <w:b/>
        </w:rPr>
        <w:t xml:space="preserve">Judge</w:t>
      </w:r>
      <w:r>
        <w:t xml:space="preserve"> </w:t>
      </w:r>
      <w:r>
        <w:t xml:space="preserve">to deliver verdicts that are legally sound yet timely.</w:t>
      </w:r>
    </w:p>
    <w:bookmarkEnd w:id="22"/>
    <w:bookmarkStart w:id="23" w:name="iii.-methodology-of-judicial-review"/>
    <w:p>
      <w:pPr>
        <w:pStyle w:val="Heading2"/>
      </w:pPr>
      <w:r>
        <w:t xml:space="preserve">III. Methodology of Judicial Review</w:t>
      </w:r>
    </w:p>
    <w:p>
      <w:pPr>
        <w:pStyle w:val="FirstParagraph"/>
      </w:pPr>
      <w:r>
        <w:t xml:space="preserve">In this simulated laboratory setting, we analyze the behavior of the judicial system by observing several key metrics:</w:t>
      </w:r>
    </w:p>
    <w:p>
      <w:pPr>
        <w:numPr>
          <w:ilvl w:val="0"/>
          <w:numId w:val="1001"/>
        </w:numPr>
        <w:pStyle w:val="Compact"/>
      </w:pPr>
      <w:r>
        <w:rPr>
          <w:bCs/>
          <w:b/>
        </w:rPr>
        <w:t xml:space="preserve">Caseload Volume:</w:t>
      </w:r>
      <w:r>
        <w:t xml:space="preserve">The number of filings per quarter in Tel Aviv courts.</w:t>
      </w:r>
    </w:p>
    <w:p>
      <w:pPr>
        <w:numPr>
          <w:ilvl w:val="0"/>
          <w:numId w:val="1001"/>
        </w:numPr>
        <w:pStyle w:val="Compact"/>
      </w:pPr>
      <w:r>
        <w:rPr>
          <w:bCs/>
          <w:b/>
        </w:rPr>
        <w:t xml:space="preserve">Trial Duration:</w:t>
      </w:r>
      <w:r>
        <w:t xml:space="preserve">The average time from filing to sentencing or civil judgment.</w:t>
      </w:r>
    </w:p>
    <w:p>
      <w:pPr>
        <w:numPr>
          <w:ilvl w:val="0"/>
          <w:numId w:val="1001"/>
        </w:numPr>
        <w:pStyle w:val="Compact"/>
      </w:pPr>
      <w:r>
        <w:t xml:space="preserve">Judge's Discretion Index:An assessment of how often a</w:t>
      </w:r>
    </w:p>
    <w:p>
      <w:pPr>
        <w:numPr>
          <w:ilvl w:val="0"/>
          <w:numId w:val="1000"/>
        </w:numPr>
        <w:pStyle w:val="Compact"/>
      </w:pPr>
      <w:r>
        <w:t xml:space="preserve">Judge relies on precedent versus statutory law in ambiguous cases within Israel Tel Aviv.</w:t>
      </w:r>
    </w:p>
    <w:p>
      <w:pPr>
        <w:numPr>
          <w:ilvl w:val="0"/>
          <w:numId w:val="1001"/>
        </w:numPr>
        <w:pStyle w:val="Compact"/>
      </w:pPr>
      <w:r>
        <w:t xml:space="preserve">Societal Impact Assessment:A review of public perception regarding fairness and impartiality in the capital city.</w:t>
      </w:r>
    </w:p>
    <w:p>
      <w:pPr>
        <w:pStyle w:val="FirstParagraph"/>
      </w:pPr>
      <w:r>
        <w:t xml:space="preserve">Data suggests that the modern</w:t>
      </w:r>
      <w:r>
        <w:t xml:space="preserve"> </w:t>
      </w:r>
      <w:r>
        <w:rPr>
          <w:bCs/>
          <w:b/>
        </w:rPr>
        <w:t xml:space="preserve">Judge</w:t>
      </w:r>
      <w:r>
        <w:t xml:space="preserve"> </w:t>
      </w:r>
      <w:r>
        <w:t xml:space="preserve">in Israel Tel Aviv must possess not only legal acumen but also strong administrative skills. The integration of digital case management systems has allowed for greater transparency, yet it has also increased the bureaucratic burden on the bench.</w:t>
      </w:r>
    </w:p>
    <w:bookmarkEnd w:id="23"/>
    <w:bookmarkStart w:id="24" w:name="Xd93f30c71662f59fdb0c805fecb72319d523eb7"/>
    <w:p>
      <w:pPr>
        <w:pStyle w:val="Heading2"/>
      </w:pPr>
      <w:r>
        <w:t xml:space="preserve">IV. Findings: The Role and Challenges of the Judge</w:t>
      </w:r>
    </w:p>
    <w:p>
      <w:pPr>
        <w:pStyle w:val="FirstParagraph"/>
      </w:pPr>
      <w:r>
        <w:rPr>
          <w:bCs/>
          <w:b/>
        </w:rPr>
        <w:t xml:space="preserve">A. Balancing Commercial Complexity with Human Rights</w:t>
      </w:r>
      <w:r>
        <w:br/>
      </w:r>
      <w:r>
        <w:t xml:space="preserve">One of the most distinct features of practicing law in Israel Tel Aviv is its status as a financial center. Therefore, many cases before a</w:t>
      </w:r>
    </w:p>
    <w:p>
      <w:pPr>
        <w:pStyle w:val="BodyText"/>
      </w:pPr>
      <w:r>
        <w:t xml:space="preserve">Judge involve intricate corporate structures, intellectual property disputes, and international contracts. The findings indicate that a</w:t>
      </w:r>
    </w:p>
    <w:p>
      <w:pPr>
        <w:pStyle w:val="BodyText"/>
      </w:pPr>
      <w:r>
        <w:t xml:space="preserve">Judge in this region must have specialized knowledge or access to expert witnesses frequently. Unlike rural jurisdictions, the Tel Aviv court is often the first instance for major commercial litigation affecting the national economy of Israel.</w:t>
      </w:r>
    </w:p>
    <w:p>
      <w:pPr>
        <w:pStyle w:val="BodyText"/>
      </w:pPr>
      <w:r>
        <w:t xml:space="preserve">B. Social Diversity and Impartiality</w:t>
      </w:r>
      <w:r>
        <w:br/>
      </w:r>
      <w:r>
        <w:t xml:space="preserve">Israel Tel Aviv is characterized by extreme socio-economic diversity, from luxury apartments in Rothschild Boulevard to historic neighborhoods with significant poverty rates. The report finds that a successful</w:t>
      </w:r>
    </w:p>
    <w:p>
      <w:pPr>
        <w:pStyle w:val="BodyText"/>
      </w:pPr>
      <w:r>
        <w:t xml:space="preserve">Judge in this environment must demonstrate exceptional impartiality. Cases often pit corporate entities against individual plaintiffs or involve sensitive social issues such as housing rights, labor disputes, and civil liberties. The</w:t>
      </w:r>
    </w:p>
    <w:p>
      <w:pPr>
        <w:pStyle w:val="BodyText"/>
      </w:pPr>
      <w:r>
        <w:t xml:space="preserve">Judge is expected to act as a neutral arbiter who upholds the rule of law regardless of the litigant's status.</w:t>
      </w:r>
    </w:p>
    <w:p>
      <w:pPr>
        <w:pStyle w:val="BodyText"/>
      </w:pPr>
      <w:r>
        <w:t xml:space="preserve">C. Pressure from Media and Public Scrutiny</w:t>
      </w:r>
      <w:r>
        <w:br/>
      </w:r>
      <w:r>
        <w:t xml:space="preserve">As a major metropolitan area, crimes and high-profile civil cases in Israel Tel Aviv attract significant media attention. The laboratory analysis shows that judges often operate under intense public scrutiny. This requires the</w:t>
      </w:r>
    </w:p>
    <w:p>
      <w:pPr>
        <w:pStyle w:val="BodyText"/>
      </w:pPr>
      <w:r>
        <w:t xml:space="preserve">Judge to make decisions based strictly on legal merit while being mindful of the broader social implications of their rulings in Tel Aviv.</w:t>
      </w:r>
    </w:p>
    <w:bookmarkEnd w:id="24"/>
    <w:bookmarkStart w:id="25" w:name="X240a8a9cd47e704bf86d24a6c2d911f5a063a61"/>
    <w:p>
      <w:pPr>
        <w:pStyle w:val="Heading2"/>
      </w:pPr>
      <w:r>
        <w:t xml:space="preserve">V. Discussion: The Evolution of Judicial Independence</w:t>
      </w:r>
    </w:p>
    <w:p>
      <w:pPr>
        <w:pStyle w:val="FirstParagraph"/>
      </w:pPr>
      <w:r>
        <w:t xml:space="preserve">The role of the</w:t>
      </w:r>
    </w:p>
    <w:p>
      <w:pPr>
        <w:pStyle w:val="BodyText"/>
      </w:pPr>
      <w:r>
        <w:t xml:space="preserve">Judge in Israel is currently undergoing significant transformation. Recent judicial reforms and political debates have heightened the importance of judicial independence, particularly in Israel Tel Aviv, where legal challenges to government actions are frequent. The report highlights that a</w:t>
      </w:r>
    </w:p>
    <w:p>
      <w:pPr>
        <w:pStyle w:val="BodyText"/>
      </w:pPr>
      <w:r>
        <w:t xml:space="preserve">Judge today must be politically astute yet strictly non-partisan.</w:t>
      </w:r>
    </w:p>
    <w:p>
      <w:pPr>
        <w:pStyle w:val="BodyText"/>
      </w:pPr>
      <w:r>
        <w:t xml:space="preserve">In the context of Israel Tel Aviv, the judiciary is often viewed as a check on executive power. When constitutional issues arise, they are frequently heard by senior judges in the Tel Aviv district courts or appealed to higher authorities. This dynamic means that each</w:t>
      </w:r>
    </w:p>
    <w:p>
      <w:pPr>
        <w:pStyle w:val="BodyText"/>
      </w:pPr>
      <w:r>
        <w:t xml:space="preserve">Judge carries a heavy responsibility for upholding democratic norms within their local jurisdiction.</w:t>
      </w:r>
    </w:p>
    <w:bookmarkEnd w:id="25"/>
    <w:bookmarkStart w:id="26" w:name="vi.-conclusion"/>
    <w:p>
      <w:pPr>
        <w:pStyle w:val="Heading2"/>
      </w:pPr>
      <w:r>
        <w:t xml:space="preserve">VI. Conclusion</w:t>
      </w:r>
    </w:p>
    <w:p>
      <w:pPr>
        <w:pStyle w:val="FirstParagraph"/>
      </w:pPr>
      <w:r>
        <w:t xml:space="preserve">This laboratory report concludes that the figure of the</w:t>
      </w:r>
    </w:p>
    <w:p>
      <w:pPr>
        <w:pStyle w:val="BodyText"/>
      </w:pPr>
      <w:r>
        <w:t xml:space="preserve">Judge in Israel Tel Aviv is pivotal to the stability and functionality of the Israeli legal system. The unique combination of commercial complexity, social diversity, and political sensitivity in Israel Tel Aviv creates a challenging environment for judicial officers.</w:t>
      </w:r>
    </w:p>
    <w:p>
      <w:pPr>
        <w:pStyle w:val="BodyText"/>
      </w:pPr>
      <w:r>
        <w:t xml:space="preserve">The findings suggest that while technological advancements have improved efficiency, they have not eliminated the human element required for justice. A</w:t>
      </w:r>
    </w:p>
    <w:p>
      <w:pPr>
        <w:pStyle w:val="BodyText"/>
      </w:pPr>
      <w:r>
        <w:t xml:space="preserve">Judge must remain empathetic yet rigorous. For the legal community and policymakers in Israel Tel Aviv, supporting judges with adequate resources, training in complex commercial law, and protection from external pressure is essential.</w:t>
      </w:r>
    </w:p>
    <w:p>
      <w:pPr>
        <w:pStyle w:val="BodyText"/>
      </w:pPr>
      <w:r>
        <w:t xml:space="preserve">In summary, the integrity of justice in Israel relies heavily on the competence and character of every individual</w:t>
      </w:r>
    </w:p>
    <w:p>
      <w:pPr>
        <w:pStyle w:val="BodyText"/>
      </w:pPr>
      <w:r>
        <w:t xml:space="preserve">Judge operating within its cities. As Israel Tel Aviv continues to grow as a global hub, its judiciary must evolve to meet these challenges, ensuring that the scales of justice remain balanced for all citizens.</w:t>
      </w:r>
    </w:p>
    <w:bookmarkEnd w:id="26"/>
    <w:bookmarkStart w:id="27" w:name="vii.-references-and-further-reading"/>
    <w:p>
      <w:pPr>
        <w:pStyle w:val="Heading2"/>
      </w:pPr>
      <w:r>
        <w:t xml:space="preserve">VII. References and Further Reading</w:t>
      </w:r>
    </w:p>
    <w:p>
      <w:pPr>
        <w:numPr>
          <w:ilvl w:val="0"/>
          <w:numId w:val="1002"/>
        </w:numPr>
        <w:pStyle w:val="Compact"/>
      </w:pPr>
      <w:r>
        <w:t xml:space="preserve">Court Statistics Bureau of Israel Tel Aviv Annual Reports (2019-2023).</w:t>
      </w:r>
    </w:p>
    <w:p>
      <w:pPr>
        <w:numPr>
          <w:ilvl w:val="0"/>
          <w:numId w:val="1002"/>
        </w:numPr>
        <w:pStyle w:val="Compact"/>
      </w:pPr>
      <w:r>
        <w:t xml:space="preserve">Scholarly Articles on Israeli Civil Procedure and Commercial Law.</w:t>
      </w:r>
    </w:p>
    <w:p>
      <w:pPr>
        <w:numPr>
          <w:ilvl w:val="0"/>
          <w:numId w:val="1002"/>
        </w:numPr>
        <w:pStyle w:val="Compact"/>
      </w:pPr>
      <w:r>
        <w:t xml:space="preserve">Sociological Studies on Judicial Impartiality in Urban Centers of Israel.</w:t>
      </w:r>
    </w:p>
    <w:p>
      <w:pPr>
        <w:numPr>
          <w:ilvl w:val="0"/>
          <w:numId w:val="1002"/>
        </w:numPr>
        <w:pStyle w:val="Compact"/>
      </w:pPr>
      <w:r>
        <w:t xml:space="preserve">Rulings from the District Court of Tel Aviv regarding Constitutional Law and Human Rights.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Modern Judge in Israel Tel Aviv</dc:title>
  <dc:creator/>
  <dc:language>en</dc:language>
  <cp:keywords/>
  <dcterms:created xsi:type="dcterms:W3CDTF">2026-07-29T18:18:36Z</dcterms:created>
  <dcterms:modified xsi:type="dcterms:W3CDTF">2026-07-29T18:18:36Z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