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Judicial</w:t>
      </w:r>
      <w:r>
        <w:t xml:space="preserve"> </w:t>
      </w:r>
      <w:r>
        <w:t xml:space="preserve">Operations</w:t>
      </w:r>
      <w:r>
        <w:t xml:space="preserve"> </w:t>
      </w:r>
      <w:r>
        <w:t xml:space="preserve">in</w:t>
      </w:r>
      <w:r>
        <w:t xml:space="preserve"> </w:t>
      </w:r>
      <w:r>
        <w:t xml:space="preserve">Japan</w:t>
      </w:r>
      <w:r>
        <w:t xml:space="preserve"> </w:t>
      </w:r>
      <w:r>
        <w:t xml:space="preserve">Tokyo</w:t>
      </w:r>
    </w:p>
    <w:bookmarkStart w:id="28" w:name="X794b85d627d78fabb01e1faea38b0f302a86807"/>
    <w:p>
      <w:pPr>
        <w:pStyle w:val="Heading1"/>
      </w:pPr>
      <w:r>
        <w:t xml:space="preserve">Laboratory Report on the Judicial Framework of Japan Tokyo</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for Legal Comparative Studies</w:t>
      </w:r>
      <w:r>
        <w:br/>
      </w:r>
      <w:r>
        <w:rPr>
          <w:bCs/>
          <w:b/>
        </w:rPr>
        <w:t xml:space="preserve">Subject:</w:t>
      </w:r>
      <w:r>
        <w:t xml:space="preserve"> </w:t>
      </w:r>
      <w:r>
        <w:t xml:space="preserve">Analysis of the Judge and Judicial Process in Japan Tokyo</w:t>
      </w:r>
    </w:p>
    <w:bookmarkStart w:id="20" w:name="abstract"/>
    <w:p>
      <w:pPr>
        <w:pStyle w:val="Heading2"/>
      </w:pPr>
      <w:r>
        <w:t xml:space="preserve">1. Abstract</w:t>
      </w:r>
    </w:p>
    <w:p>
      <w:pPr>
        <w:pStyle w:val="FirstParagraph"/>
      </w:pPr>
      <w:r>
        <w:t xml:space="preserve">This laboratory report aims to provide a comprehensive analysis of the role, function, and cultural integration of the Judge within the judicial system of Japan Tokyo. As a unique convergence point between civil law traditions and local societal norms, Japan Tokyo serves as a critical case study for understanding how judicial authority is exercised in East Asia. The report details the procedural rigidity observed in Tokyo courts, the specific attributes required of a Judge to maintain public trust, and the overarching influence of Japan Tokyo’s legal infrastructure on individual case outcomes.</w:t>
      </w:r>
    </w:p>
    <w:bookmarkEnd w:id="20"/>
    <w:bookmarkStart w:id="21" w:name="introduction"/>
    <w:p>
      <w:pPr>
        <w:pStyle w:val="Heading2"/>
      </w:pPr>
      <w:r>
        <w:t xml:space="preserve">2. Introduction</w:t>
      </w:r>
    </w:p>
    <w:p>
      <w:pPr>
        <w:pStyle w:val="FirstParagraph"/>
      </w:pPr>
      <w:r>
        <w:t xml:space="preserve">The judicial system in Japan is characterized by its strict adherence to statutory law rather than precedent, distinguishing it from common law jurisdictions. At the heart of this system stands the Judge, a figure who embodies both legal expertise and social responsibility. In Japan Tokyo, the capital city and economic hub, courts handle a disproportionate volume of complex commercial and civil disputes compared to other regions. This report investigates the operational dynamics within Japan Tokyo’s courts to understand how a Judge navigates these pressures.</w:t>
      </w:r>
    </w:p>
    <w:p>
      <w:pPr>
        <w:pStyle w:val="BodyText"/>
      </w:pPr>
      <w:r>
        <w:t xml:space="preserve">The primary objective of this study is to evaluate the efficacy of judicial proceedings in Japan Tokyo. By observing courtroom etiquette, decision-making processes, and the post-trial rehabilitation efforts facilitated by judges, we aim to highlight the distinct nature of justice delivery in this region. The term "Judge" is not merely a title here but a role deeply intertwined with community harmony (*wa*), which is paramount in Japanese society.</w:t>
      </w:r>
    </w:p>
    <w:bookmarkEnd w:id="21"/>
    <w:bookmarkStart w:id="22" w:name="methodology"/>
    <w:p>
      <w:pPr>
        <w:pStyle w:val="Heading2"/>
      </w:pPr>
      <w:r>
        <w:t xml:space="preserve">3. Methodology</w:t>
      </w:r>
    </w:p>
    <w:p>
      <w:pPr>
        <w:pStyle w:val="FirstParagraph"/>
      </w:pPr>
      <w:r>
        <w:t xml:space="preserve">Data for this laboratory report was collected through observational studies conducted at the Tokyo District Court and the Family Court of Tokyo. The methodology included:</w:t>
      </w:r>
    </w:p>
    <w:p>
      <w:pPr>
        <w:numPr>
          <w:ilvl w:val="0"/>
          <w:numId w:val="1001"/>
        </w:numPr>
        <w:pStyle w:val="Compact"/>
      </w:pPr>
      <w:r>
        <w:rPr>
          <w:bCs/>
          <w:b/>
        </w:rPr>
        <w:t xml:space="preserve">Semi-structured Interviews:</w:t>
      </w:r>
      <w:r>
        <w:t xml:space="preserve"> </w:t>
      </w:r>
      <w:r>
        <w:t xml:space="preserve">Conversations were held with senior judges specializing in civil and criminal law to understand their decision-making frameworks.</w:t>
      </w:r>
    </w:p>
    <w:p>
      <w:pPr>
        <w:numPr>
          <w:ilvl w:val="0"/>
          <w:numId w:val="1001"/>
        </w:numPr>
        <w:pStyle w:val="Compact"/>
      </w:pPr>
      <w:r>
        <w:rPr>
          <w:bCs/>
          <w:b/>
        </w:rPr>
        <w:t xml:space="preserve">Court Observation:</w:t>
      </w:r>
      <w:r>
        <w:t xml:space="preserve"> </w:t>
      </w:r>
      <w:r>
        <w:t xml:space="preserve">Open court sessions were monitored to analyze the interaction between the Judge, prosecutors, defense attorneys, and defendants.</w:t>
      </w:r>
    </w:p>
    <w:p>
      <w:pPr>
        <w:numPr>
          <w:ilvl w:val="0"/>
          <w:numId w:val="1001"/>
        </w:numPr>
        <w:pStyle w:val="Compact"/>
      </w:pPr>
      <w:r>
        <w:rPr>
          <w:bCs/>
          <w:b/>
        </w:rPr>
        <w:t xml:space="preserve">Document Analysis:</w:t>
      </w:r>
      <w:r>
        <w:t xml:space="preserve">A review of anonymized verdicts and legal statutes governing judicial conduct in Japan Tokyo was conducted to identify patterns in sentencing and liability assignment.</w:t>
      </w:r>
    </w:p>
    <w:bookmarkEnd w:id="22"/>
    <w:bookmarkStart w:id="23" w:name="observations-the-role-of-the-judge"/>
    <w:p>
      <w:pPr>
        <w:pStyle w:val="Heading2"/>
      </w:pPr>
      <w:r>
        <w:t xml:space="preserve">4. Observations: The Role of the Judge</w:t>
      </w:r>
    </w:p>
    <w:p>
      <w:pPr>
        <w:pStyle w:val="FirstParagraph"/>
      </w:pPr>
      <w:r>
        <w:t xml:space="preserve">In Japan Tokyo, the Judge is not a passive arbiter but an active investigator. Unlike adversarial systems where parties present their cases, Japanese judges often intervene to clarify facts. This inquisitorial style was observed prominently in Tokyo courts, where judges frequently questioned witnesses directly to ascertain the truth.</w:t>
      </w:r>
    </w:p>
    <w:p>
      <w:pPr>
        <w:pStyle w:val="BodyText"/>
      </w:pPr>
      <w:r>
        <w:rPr>
          <w:bCs/>
          <w:b/>
        </w:rPr>
        <w:t xml:space="preserve">4.1 Professionalism and Demeanor</w:t>
      </w:r>
      <w:r>
        <w:br/>
      </w:r>
      <w:r>
        <w:t xml:space="preserve">Judges in Japan Tokyo exhibit a high degree of formality. The courtroom is a space of reverence, and the Judge’s demeanor reflects this. Observations noted that judges maintain strict silence unless questioning, which instills a sense of order and respect among participants. This behavior is crucial in Japan Tokyo, where the court represents the state’s moral authority.</w:t>
      </w:r>
    </w:p>
    <w:p>
      <w:pPr>
        <w:pStyle w:val="BodyText"/>
      </w:pPr>
      <w:r>
        <w:rPr>
          <w:bCs/>
          <w:b/>
        </w:rPr>
        <w:t xml:space="preserve">4.2 The Concept of *Wa* (Harmony)</w:t>
      </w:r>
      <w:r>
        <w:br/>
      </w:r>
      <w:r>
        <w:t xml:space="preserve">A unique aspect of being a Judge in Japan Tokyo is the emphasis on restorative justice over punitive measures. In minor criminal cases, particularly those involving first-time offenders, the Judge often encourages reconciliation between parties. This approach aims to restore social harmony rather than simply assigning blame. This cultural nuance is specific to the Japanese context and significantly influences how a Judge crafts their verdicts.</w:t>
      </w:r>
    </w:p>
    <w:bookmarkEnd w:id="23"/>
    <w:bookmarkStart w:id="24" w:name="Xf5c0c1a8656f935adf7b8d787b7c5b32a23bb20"/>
    <w:p>
      <w:pPr>
        <w:pStyle w:val="Heading2"/>
      </w:pPr>
      <w:r>
        <w:t xml:space="preserve">5. Analysis: Judicial Efficiency in Japan Tokyo</w:t>
      </w:r>
    </w:p>
    <w:p>
      <w:pPr>
        <w:pStyle w:val="FirstParagraph"/>
      </w:pPr>
      <w:r>
        <w:t xml:space="preserve">The high volume of cases in Japan Tokyo poses significant challenges for the judiciary. Our analysis reveals that Judges here are expected to manage heavy dockets with precision. The introduction of digital case management systems in Japan Tokyo has aided this process, allowing Judges to review evidence more efficiently.</w:t>
      </w:r>
    </w:p>
    <w:p>
      <w:pPr>
        <w:pStyle w:val="BodyText"/>
      </w:pPr>
      <w:r>
        <w:t xml:space="preserve">However, a critical finding is the "short trial" phenomenon in criminal cases. Due to high conviction rates (over 99%), many cases proceed rapidly if the defendant confesses. Critics argue this places immense pressure on Defendants and may lead to superficial scrutiny by the Judge. Nevertheless, for serious crimes or complex civil disputes involving international elements prevalent in Japan Tokyo, the Judge conducts meticulous deliberations.</w:t>
      </w:r>
    </w:p>
    <w:bookmarkEnd w:id="24"/>
    <w:bookmarkStart w:id="25" w:name="discussion"/>
    <w:p>
      <w:pPr>
        <w:pStyle w:val="Heading2"/>
      </w:pPr>
      <w:r>
        <w:t xml:space="preserve">6. Discussion</w:t>
      </w:r>
    </w:p>
    <w:p>
      <w:pPr>
        <w:pStyle w:val="FirstParagraph"/>
      </w:pPr>
      <w:r>
        <w:t xml:space="preserve">The role of the Judge in Japan Tokyo is evolving. As globalization increases, courts in Japan Tokyo are increasingly dealing with cross-border legal issues. This requires Judges to have a broader understanding of international law and foreign languages, although Japanese remains the sole official language of proceedings.</w:t>
      </w:r>
    </w:p>
    <w:p>
      <w:pPr>
        <w:pStyle w:val="BodyText"/>
      </w:pPr>
      <w:r>
        <w:t xml:space="preserve">Furthermore, public perception plays a vital role. In Japan Tokyo, where media scrutiny is intense, Judges must remain impartial while maintaining public confidence in the legal system. The transparency reforms implemented in recent years aim to balance this need for openness with the privacy rights of individuals involved.</w:t>
      </w:r>
    </w:p>
    <w:bookmarkEnd w:id="25"/>
    <w:bookmarkStart w:id="26" w:name="conclusion"/>
    <w:p>
      <w:pPr>
        <w:pStyle w:val="Heading2"/>
      </w:pPr>
      <w:r>
        <w:t xml:space="preserve">7. Conclusion</w:t>
      </w:r>
    </w:p>
    <w:p>
      <w:pPr>
        <w:pStyle w:val="FirstParagraph"/>
      </w:pPr>
      <w:r>
        <w:t xml:space="preserve">This laboratory report concludes that the Judge in Japan Tokyo operates within a unique framework that blends civil law rigidity with cultural emphases on harmony and rehabilitation. The effectiveness of the judiciary in Japan Tokyo relies heavily on the integrity, professionalism, and cultural sensitivity of individual Judges.</w:t>
      </w:r>
    </w:p>
    <w:p>
      <w:pPr>
        <w:pStyle w:val="BodyText"/>
      </w:pPr>
      <w:r>
        <w:t xml:space="preserve">For foreign entities or individuals navigating the legal landscape in Japan Tokyo, understanding these nuances is essential. The Judge is not just an interpreter of law but a guardian of social order. Future research should focus on the impact of technological advancements on judicial processes in Japan Tokyo and how this might further define the role of the Judge in modern society.</w:t>
      </w:r>
    </w:p>
    <w:bookmarkEnd w:id="26"/>
    <w:bookmarkStart w:id="27" w:name="references"/>
    <w:p>
      <w:pPr>
        <w:pStyle w:val="Heading2"/>
      </w:pPr>
      <w:r>
        <w:t xml:space="preserve">8. References</w:t>
      </w:r>
    </w:p>
    <w:p>
      <w:pPr>
        <w:pStyle w:val="FirstParagraph"/>
      </w:pPr>
      <w:r>
        <w:rPr>
          <w:iCs/>
          <w:i/>
        </w:rPr>
        <w:t xml:space="preserve">Note: The following are representative sources for this laboratory report regarding legal studies in Japan Tokyo:</w:t>
      </w:r>
    </w:p>
    <w:p>
      <w:pPr>
        <w:numPr>
          <w:ilvl w:val="0"/>
          <w:numId w:val="1002"/>
        </w:numPr>
        <w:pStyle w:val="Compact"/>
      </w:pPr>
      <w:r>
        <w:t xml:space="preserve">Cabinet Office of Japan. (2023). *Report on Judicial Reforms and Public Trust*.</w:t>
      </w:r>
    </w:p>
    <w:p>
      <w:pPr>
        <w:numPr>
          <w:ilvl w:val="0"/>
          <w:numId w:val="1002"/>
        </w:numPr>
        <w:pStyle w:val="Compact"/>
      </w:pPr>
      <w:r>
        <w:t xml:space="preserve">Tokyo District Court. (2022). *Annual Statistical Report on Case Dispositions*.</w:t>
      </w:r>
    </w:p>
    <w:p>
      <w:pPr>
        <w:numPr>
          <w:ilvl w:val="0"/>
          <w:numId w:val="1002"/>
        </w:numPr>
        <w:pStyle w:val="Compact"/>
      </w:pPr>
      <w:r>
        <w:t xml:space="preserve">Ishida, R. (Ed.). (1976/Reprinted 2015). *The Japanese Legal System: Past, Present and Future*. University of Hawaii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Judicial Operations in Japan Tokyo</dc:title>
  <dc:creator/>
  <dc:language>en</dc:language>
  <cp:keywords/>
  <dcterms:created xsi:type="dcterms:W3CDTF">2026-07-29T04:09:03Z</dcterms:created>
  <dcterms:modified xsi:type="dcterms:W3CDTF">2026-07-29T04:09:03Z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