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Ethics Committee, Kazakhstan Almaty Judicial District</w:t>
      </w:r>
      <w:r>
        <w:br/>
      </w:r>
      <w:r>
        <w:t xml:space="preserve">Judicial Oversight Laboratory</w:t>
      </w:r>
      <w:r>
        <w:br/>
      </w:r>
    </w:p>
    <w:bookmarkStart w:id="32" w:name="X0b69c969e64f8d4ada6f95c2d4184f306f8807e"/>
    <w:p>
      <w:pPr>
        <w:pStyle w:val="Heading1"/>
      </w:pPr>
      <w:r>
        <w:t xml:space="preserve">Judicial Lab Report: The Role and Function of the Judge in Kazakhstan Almaty</w:t>
      </w:r>
    </w:p>
    <w:p>
      <w:pPr>
        <w:pStyle w:val="FirstParagraph"/>
      </w:pPr>
      <w:r>
        <w:rPr>
          <w:bCs/>
          <w:b/>
        </w:rPr>
        <w:t xml:space="preserve">Abstract:</w:t>
      </w:r>
      <w:r>
        <w:br/>
      </w:r>
      <w:r>
        <w:t xml:space="preserve">This Lab Report provides a comprehensive analysis of the operational dynamics, ethical obligations, and procedural responsibilities inherent to the role of a Judge within the judicial framework of Kazakhstan Almaty. As a critical hub for legal activities in Central Asia, Kazakhstan Almaty serves as an essential laboratory for observing modern judicial reforms. This document examines how individual judges execute their mandate under Kazakh law while navigating specific regional characteristics unique to this metropolitan area. The report highlights the intersection of statutory law, international standards, and local cultural contexts in the administration of justice by a Judge in Kazakhstan Almaty.</w:t>
      </w:r>
    </w:p>
    <w:bookmarkStart w:id="20" w:name="introduction"/>
    <w:p>
      <w:pPr>
        <w:pStyle w:val="Heading2"/>
      </w:pPr>
      <w:r>
        <w:t xml:space="preserve">1. Introduction</w:t>
      </w:r>
    </w:p>
    <w:p>
      <w:pPr>
        <w:pStyle w:val="FirstParagraph"/>
      </w:pPr>
      <w:r>
        <w:t xml:space="preserve">The judiciary is often described as the guardian of constitutional order and social stability. In the Republic of Kazakhstan, this role is particularly significant given recent legislative reforms aimed at enhancing judicial independence and accountability. This Lab Report focuses specifically on the position of the Judge within Kazakhstan Almaty, a city that not only houses major regional courts but also serves as a testing ground for modernization initiatives in legal practice.</w:t>
      </w:r>
    </w:p>
    <w:p>
      <w:pPr>
        <w:pStyle w:val="BodyText"/>
      </w:pPr>
      <w:r>
        <w:t xml:space="preserve">The primary objective of this report is to dissect the multifaceted duties of a Judge. It is imperative to understand that being a Judge in Kazakhstan Almaty requires more than mere application of law; it demands a nuanced understanding of procedural justice, case management efficiency, and public trust. As such, this document treats the judicial function as a dynamic system subject to rigorous examination.</w:t>
      </w:r>
    </w:p>
    <w:bookmarkEnd w:id="20"/>
    <w:bookmarkStart w:id="21" w:name="methodology-and-contextual-framework"/>
    <w:p>
      <w:pPr>
        <w:pStyle w:val="Heading2"/>
      </w:pPr>
      <w:r>
        <w:t xml:space="preserve">2. Methodology and Contextual Framework</w:t>
      </w:r>
    </w:p>
    <w:p>
      <w:pPr>
        <w:pStyle w:val="FirstParagraph"/>
      </w:pPr>
      <w:r>
        <w:t xml:space="preserve">To construct this Lab Report on the Judge in Kazakhstan Almaty, we analyzed several key parameters:</w:t>
      </w:r>
    </w:p>
    <w:p>
      <w:pPr>
        <w:numPr>
          <w:ilvl w:val="0"/>
          <w:numId w:val="1001"/>
        </w:numPr>
        <w:pStyle w:val="Compact"/>
      </w:pPr>
      <w:r>
        <w:rPr>
          <w:bCs/>
          <w:b/>
        </w:rPr>
        <w:t xml:space="preserve">Codified Law Analysis:</w:t>
      </w:r>
      <w:r>
        <w:t xml:space="preserve"> </w:t>
      </w:r>
      <w:r>
        <w:t xml:space="preserve">Examination of the Constitution of Kazakhstan, the Law "On Judicial System and Status of Judges," and relevant civil and criminal codes applicable within the region.</w:t>
      </w:r>
    </w:p>
    <w:p>
      <w:pPr>
        <w:numPr>
          <w:ilvl w:val="0"/>
          <w:numId w:val="1001"/>
        </w:numPr>
        <w:pStyle w:val="Compact"/>
      </w:pPr>
      <w:r>
        <w:t xml:space="preserve">Jurisdictional Review: AssessmentofthecompetenceofvariouslevelsOfCourtslocatedinKazakhstanAlmaty,includ ingBasicDistrict,CityandAppellateCourts.</w:t>
      </w:r>
    </w:p>
    <w:p>
      <w:pPr>
        <w:numPr>
          <w:ilvl w:val="0"/>
          <w:numId w:val="1001"/>
        </w:numPr>
        <w:pStyle w:val="Compact"/>
      </w:pPr>
      <w:r>
        <w:t xml:space="preserve">Ethical Standards: EvaluationagainsttheCodeOfJudicialEthicsadoptedbytheSupremeCounselofJustice,whichgovernsconductforanyJudgeoperatinginKazakhstanAlmaty.</w:t>
      </w:r>
    </w:p>
    <w:p>
      <w:pPr>
        <w:numPr>
          <w:ilvl w:val="0"/>
          <w:numId w:val="1001"/>
        </w:numPr>
        <w:pStyle w:val="Compact"/>
      </w:pPr>
      <w:r>
        <w:t xml:space="preserve">Procedural Efficiency: Analysisofcaseloadmanagementtechniquesemployedbyjudgestoensuretimelyresolutionofdisputesinafast-pacedurbanenvironmentlikeKazakhstanAlmaty.</w:t>
      </w:r>
    </w:p>
    <w:bookmarkEnd w:id="21"/>
    <w:bookmarkStart w:id="24" w:name="X04c640cb26c7bf7aa1eb11123163af641f20ed3"/>
    <w:p>
      <w:pPr>
        <w:pStyle w:val="Heading2"/>
      </w:pPr>
      <w:r>
        <w:t xml:space="preserve">3. The Role of the Judge: Core Responsibilities</w:t>
      </w:r>
    </w:p>
    <w:p>
      <w:pPr>
        <w:pStyle w:val="FirstParagraph"/>
      </w:pPr>
      <w:r>
        <w:t xml:space="preserve">The essence of being a Judge lies in impartial adjudication. In the context of Kazakhstan Almaty, this role is complicated by high population density and a diverse economic landscape. Therefore, the responsibilities extend beyond simple verdict delivery.</w:t>
      </w:r>
    </w:p>
    <w:bookmarkStart w:id="22" w:name="impartiality-and-independence"/>
    <w:p>
      <w:pPr>
        <w:pStyle w:val="Heading3"/>
      </w:pPr>
      <w:r>
        <w:t xml:space="preserve">3.1 Impartiality and Independence</w:t>
      </w:r>
    </w:p>
    <w:p>
      <w:pPr>
        <w:pStyle w:val="FirstParagraph"/>
      </w:pPr>
      <w:r>
        <w:t xml:space="preserve">A fundamental requirement for any Judge in Kazakhstan Almaty is absolute impartiality. The judge must remain free from external influence, whether political, economic, or social. Given that Kazakhstan Almaty is the commercial center of the country, judges frequently encounter cases involving high-stakes corporate disputes. The Lab Report notes that maintaining independence in such scenarios requires strict adherence to recusal protocols and ethical boundaries.</w:t>
      </w:r>
    </w:p>
    <w:bookmarkEnd w:id="22"/>
    <w:bookmarkStart w:id="23" w:name="procedural-fairness"/>
    <w:p>
      <w:pPr>
        <w:pStyle w:val="Heading3"/>
      </w:pPr>
      <w:r>
        <w:t xml:space="preserve">2 Procedural Fairness</w:t>
      </w:r>
    </w:p>
    <w:p>
      <w:pPr>
        <w:pStyle w:val="FirstParagraph"/>
      </w:pPr>
      <w:r>
        <w:t xml:space="preserve">Judges are responsible for ensuring that trials are conducted fairly. This includes guaranteeing the right to defense, allowing adequate time for evidence presentation, and ensuring that all parties understand the proceedings. In Kazakhstan Almaty, where multilingual cases may arise (Russian and Kazakh being official languages), judges play a crucial role in facilitating clear communication through certified interpreters if necessary.</w:t>
      </w:r>
    </w:p>
    <w:bookmarkEnd w:id="23"/>
    <w:bookmarkEnd w:id="24"/>
    <w:bookmarkStart w:id="27" w:name="X5237162c028a80cec6fc8e49efbd07f208f76b9"/>
    <w:p>
      <w:pPr>
        <w:pStyle w:val="Heading2"/>
      </w:pPr>
      <w:r>
        <w:t xml:space="preserve">4. Regional Specifics: The Impact of Location on Judicial Conduct</w:t>
      </w:r>
    </w:p>
    <w:p>
      <w:pPr>
        <w:pStyle w:val="FirstParagraph"/>
      </w:pPr>
      <w:r>
        <w:t xml:space="preserve">The designation "Kazakhstan Almaty" is not merely geographical; it implies specific challenges and opportunities for the Judge. As a major urban center, courts in Kazakhstan Almaty handle a disproportionate volume of cases compared to rural regions.</w:t>
      </w:r>
    </w:p>
    <w:bookmarkStart w:id="25" w:name="caseload-management"/>
    <w:p>
      <w:pPr>
        <w:pStyle w:val="Heading3"/>
      </w:pPr>
      <w:r>
        <w:t xml:space="preserve">4.1 Caseload Management</w:t>
      </w:r>
    </w:p>
    <w:p>
      <w:pPr>
        <w:pStyle w:val="FirstParagraph"/>
      </w:pPr>
      <w:r>
        <w:t xml:space="preserve">Judges in Kazakhstan Almaty often face heavy workloads due to the concentration of legal entities and population density. This Lab Report identifies efficient docket management as a critical skill. A judge must balance the need for thorough examination against the imperative of timely justice, which is crucial for economic confidence in Kazakhstan Almaty.</w:t>
      </w:r>
    </w:p>
    <w:bookmarkEnd w:id="25"/>
    <w:bookmarkStart w:id="26" w:name="community-engagement-and-transparency"/>
    <w:p>
      <w:pPr>
        <w:pStyle w:val="Heading3"/>
      </w:pPr>
      <w:r>
        <w:t xml:space="preserve">4.2 Community Engagement and Transparency</w:t>
      </w:r>
    </w:p>
    <w:p>
      <w:pPr>
        <w:pStyle w:val="FirstParagraph"/>
      </w:pPr>
      <w:r>
        <w:t xml:space="preserve">In recent years, there has been a push towards greater transparency in the judiciary. Judges in Kazakhstan Almaty are increasingly expected to engage with their communities through open court sessions and public reporting of statistics. This fosters trust between the judicial branch and citizens, reinforcing the legitimacy of legal outcomes.</w:t>
      </w:r>
    </w:p>
    <w:bookmarkEnd w:id="26"/>
    <w:bookmarkEnd w:id="27"/>
    <w:bookmarkStart w:id="28" w:name="challenges-faced-by-judges"/>
    <w:p>
      <w:pPr>
        <w:pStyle w:val="Heading2"/>
      </w:pPr>
      <w:r>
        <w:t xml:space="preserve">5. Challenges Faced by Judges</w:t>
      </w:r>
    </w:p>
    <w:p>
      <w:pPr>
        <w:pStyle w:val="FirstParagraph"/>
      </w:pPr>
      <w:r>
        <w:t xml:space="preserve">The Lab Report highlights several persistent challenges:</w:t>
      </w:r>
    </w:p>
    <w:p>
      <w:pPr>
        <w:numPr>
          <w:ilvl w:val="0"/>
          <w:numId w:val="1002"/>
        </w:numPr>
        <w:pStyle w:val="Compact"/>
      </w:pPr>
      <w:r>
        <w:t xml:space="preserve">Bureaucratic Pressures: While independence is constitutionally guaranteed, administrative burdens can sometimes impact judicial focus.</w:t>
      </w:r>
    </w:p>
    <w:p>
      <w:pPr>
        <w:numPr>
          <w:ilvl w:val="0"/>
          <w:numId w:val="1002"/>
        </w:numPr>
        <w:pStyle w:val="Compact"/>
      </w:pPr>
      <w:r>
        <w:t xml:space="preserve">Evolving Legislation: Judges must continuously update their knowledge as laws in Kazakhstan undergo frequent amendments to align with international standards. The Judge in Kazakhstan Almaty must stay abreast of these changes to apply the law correctly.</w:t>
      </w:r>
    </w:p>
    <w:p>
      <w:pPr>
        <w:numPr>
          <w:ilvl w:val="0"/>
          <w:numId w:val="1002"/>
        </w:numPr>
        <w:pStyle w:val="Compact"/>
      </w:pPr>
      <w:r>
        <w:t xml:space="preserve">Public Perception: High-profile cases can attract media attention, potentially pressuring judges. Maintaining composure and professional decorum is essential.</w:t>
      </w:r>
    </w:p>
    <w:bookmarkEnd w:id="28"/>
    <w:bookmarkStart w:id="29" w:name="X50559d811935b5fb68625e68ed508f102229af1"/>
    <w:p>
      <w:pPr>
        <w:pStyle w:val="Heading2"/>
      </w:pPr>
      <w:r>
        <w:t xml:space="preserve">6. Ethical Obligations and Professional Development</w:t>
      </w:r>
    </w:p>
    <w:p>
      <w:pPr>
        <w:pStyle w:val="FirstParagraph"/>
      </w:pPr>
      <w:r>
        <w:t xml:space="preserve">The status of a Judge carries significant ethical weight. The Code of Judicial Ethics mandates integrity, honesty, and humility. For any Judge operating in Kazakhstan Almaty, these traits are vital for maintaining the reputation of the judiciary.</w:t>
      </w:r>
    </w:p>
    <w:p>
      <w:pPr>
        <w:pStyle w:val="BodyText"/>
      </w:pPr>
      <w:r>
        <w:t xml:space="preserve">Furthermore, continuous professional development is mandatory. Judges must participate in training programs organized by the Institute for Judicial Training and Professional Development of Judges. These programs ensure that judges remain competent in new areas of law, such as digital evidence handling or international arbitration procedures relevant to Kazakhstan Almaty's growing role in regional trade.</w:t>
      </w:r>
    </w:p>
    <w:bookmarkEnd w:id="29"/>
    <w:bookmarkStart w:id="30" w:name="conclusion"/>
    <w:p>
      <w:pPr>
        <w:pStyle w:val="Heading2"/>
      </w:pPr>
      <w:r>
        <w:t xml:space="preserve">7. Conclusion</w:t>
      </w:r>
    </w:p>
    <w:p>
      <w:pPr>
        <w:pStyle w:val="FirstParagraph"/>
      </w:pPr>
      <w:r>
        <w:t xml:space="preserve">This Lab Report concludes that the role of the Judge in Kazakhstan Almaty is complex, demanding, and vital to the social fabric of the nation. The Judge acts as a bridge between statutory law and societal needs, operating within a unique urban context that presents distinct challenges regarding caseloads and public scrutiny.</w:t>
      </w:r>
      <w:r>
        <w:t xml:space="preserve"> </w:t>
      </w:r>
      <w:r>
        <w:t xml:space="preserve">To uphold justice effectively, judges must combine legal expertise with unwavering ethical standards. The ongoing reforms in Kazakhstan Almaty aim to streamline processes and enhance transparency, thereby supporting judges in fulfilling their constitutional mandates. Ultimately, the effectiveness of the judiciary relies heavily on the competence and integrity of individual judges who serve within this dynamic region.</w:t>
      </w:r>
    </w:p>
    <w:bookmarkEnd w:id="30"/>
    <w:bookmarkStart w:id="31" w:name="recommendations"/>
    <w:p>
      <w:pPr>
        <w:pStyle w:val="Heading2"/>
      </w:pPr>
      <w:r>
        <w:t xml:space="preserve">8. Recommendations</w:t>
      </w:r>
    </w:p>
    <w:p>
      <w:pPr>
        <w:pStyle w:val="FirstParagraph"/>
      </w:pPr>
      <w:r>
        <w:t xml:space="preserve">Enhanced Training: Implement specialized training for judges in Kazakhstan Almaty focusing on complex commercial litigation and digital case management tools.</w:t>
      </w:r>
    </w:p>
    <w:p>
      <w:pPr>
        <w:pStyle w:val="BodyText"/>
      </w:pPr>
      <w:r>
        <w:t xml:space="preserve">Resource Allocation: Increase support staff resources to alleviate administrative burdens, allowing judges to focus more on judicial reasoning and less on paperwork.</w:t>
      </w:r>
    </w:p>
    <w:p>
      <w:pPr>
        <w:pStyle w:val="BodyText"/>
      </w:pPr>
      <w:r>
        <w:t xml:space="preserve">Public Communication: Develop stronger public outreach programs by the judiciary in Kazakhstan Almaty to educate citizens about their rights and the role of the judge in resolving disputes fairly.</w:t>
      </w:r>
    </w:p>
    <w:p>
      <w:pPr>
        <w:pStyle w:val="BodyText"/>
      </w:pPr>
      <w:r>
        <w:rPr>
          <w:iCs/>
          <w:i/>
        </w:rPr>
        <w:t xml:space="preserve">This document serves as a foundational reference for understanding judicial operations within the specific context of Kazakhstan Almaty. Future studies may expand on quantitative metrics regarding case resolution times and satisfaction rates among litigants.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Lab Report: The Role and Function of the Judge in Kazakhstan Almaty</dc:title>
  <dc:creator/>
  <dc:language>en</dc:language>
  <cp:keywords/>
  <dcterms:created xsi:type="dcterms:W3CDTF">2026-07-29T04:14:46Z</dcterms:created>
  <dcterms:modified xsi:type="dcterms:W3CDTF">2026-07-29T04:14:46Z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