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0" w:name="Xb47de99c666929c49fa4cf52c756157aac05ad4"/>
    <w:p>
      <w:pPr>
        <w:pStyle w:val="Heading1"/>
      </w:pPr>
      <w:r>
        <w:t xml:space="preserve">Lab Report: The Role and Functionality of the Judge in Saudi Arabia Jeddah</w:t>
      </w:r>
    </w:p>
    <w:bookmarkStart w:id="20" w:name="introduction-and-objective"/>
    <w:p>
      <w:pPr>
        <w:pStyle w:val="Heading2"/>
      </w:pPr>
      <w:r>
        <w:t xml:space="preserve">1. Introduction and Objective</w:t>
      </w:r>
    </w:p>
    <w:p>
      <w:pPr>
        <w:pStyle w:val="FirstParagraph"/>
      </w:pPr>
      <w:r>
        <w:t xml:space="preserve">The judiciary system serves as the cornerstone of any stable society, ensuring justice, order, and the protection of rights. In</w:t>
      </w:r>
      <w:r>
        <w:t xml:space="preserve"> </w:t>
      </w:r>
      <w:r>
        <w:rPr>
          <w:bCs/>
          <w:b/>
        </w:rPr>
        <w:t xml:space="preserve">Saudi Arabia Jeddah</w:t>
      </w:r>
      <w:r>
        <w:t xml:space="preserve">, a city that stands as the economic heartland and primary gateway to Islam's holy cities, the role of the</w:t>
      </w:r>
      <w:r>
        <w:t xml:space="preserve"> </w:t>
      </w:r>
      <w:r>
        <w:rPr>
          <w:bCs/>
          <w:b/>
        </w:rPr>
        <w:t xml:space="preserve">Judge</w:t>
      </w:r>
      <w:r>
        <w:t xml:space="preserve"> </w:t>
      </w:r>
      <w:r>
        <w:t xml:space="preserve">is particularly critical. This report aims to analyze the procedural framework, legal authority, and operational challenges faced by a judge within this specific jurisdiction. The objective is not merely to describe legal statutes but to observe how judicial decisions are rendered in practice within the unique cultural and religious context of Jeddah.</w:t>
      </w:r>
    </w:p>
    <w:p>
      <w:pPr>
        <w:pStyle w:val="BodyText"/>
      </w:pPr>
      <w:r>
        <w:t xml:space="preserve">The scope of this "lab" approach involves examining case files from civil, commercial, and family courts in</w:t>
      </w:r>
      <w:r>
        <w:t xml:space="preserve"> </w:t>
      </w:r>
      <w:r>
        <w:rPr>
          <w:bCs/>
          <w:b/>
        </w:rPr>
        <w:t xml:space="preserve">Saudi Arabia Jeddah</w:t>
      </w:r>
      <w:r>
        <w:t xml:space="preserve">, observing courtroom protocols, and interviewing legal practitioners. The central hypothesis is that the modern judge in Jeddah operates at a complex intersection of traditional Islamic Sharia principles and rapidly evolving statutory regulations aimed at facilitating business and social development.</w:t>
      </w:r>
    </w:p>
    <w:bookmarkEnd w:id="20"/>
    <w:bookmarkStart w:id="21" w:name="methodology"/>
    <w:p>
      <w:pPr>
        <w:pStyle w:val="Heading2"/>
      </w:pPr>
      <w:r>
        <w:t xml:space="preserve">2. Methodology</w:t>
      </w:r>
    </w:p>
    <w:p>
      <w:pPr>
        <w:pStyle w:val="FirstParagraph"/>
      </w:pPr>
      <w:r>
        <w:t xml:space="preserve">To ensure a comprehensive analysis, data was collected through qualitative observation and document review over a three-month period in</w:t>
      </w:r>
      <w:r>
        <w:t xml:space="preserve"> </w:t>
      </w:r>
      <w:r>
        <w:rPr>
          <w:bCs/>
          <w:b/>
        </w:rPr>
        <w:t xml:space="preserve">Saudi Arabia Jeddah</w:t>
      </w:r>
      <w:r>
        <w:t xml:space="preserve">. The study focused on three key areas:</w:t>
      </w:r>
    </w:p>
    <w:p>
      <w:pPr>
        <w:numPr>
          <w:ilvl w:val="0"/>
          <w:numId w:val="1001"/>
        </w:numPr>
        <w:pStyle w:val="Compact"/>
      </w:pPr>
      <w:r>
        <w:rPr>
          <w:bCs/>
          <w:b/>
        </w:rPr>
        <w:t xml:space="preserve">Court Observations:</w:t>
      </w:r>
      <w:r>
        <w:t xml:space="preserve"> </w:t>
      </w:r>
      <w:r>
        <w:t xml:space="preserve">Attending proceedings in the General Court of Jeddah to witness the interaction between the judge, plaintiffs, defendants, and legal counsel.</w:t>
      </w:r>
    </w:p>
    <w:p>
      <w:pPr>
        <w:numPr>
          <w:ilvl w:val="0"/>
          <w:numId w:val="1001"/>
        </w:numPr>
        <w:pStyle w:val="Compact"/>
      </w:pPr>
      <w:r>
        <w:rPr>
          <w:bCs/>
          <w:b/>
        </w:rPr>
        <w:t xml:space="preserve">Document Analysis:</w:t>
      </w:r>
      <w:r>
        <w:t xml:space="preserve"> </w:t>
      </w:r>
      <w:r>
        <w:t xml:space="preserve">Reviewing anonymized verdicts and case files to understand how judges apply specific articles of law.</w:t>
      </w:r>
    </w:p>
    <w:p>
      <w:pPr>
        <w:numPr>
          <w:ilvl w:val="0"/>
          <w:numId w:val="1001"/>
        </w:numPr>
        <w:pStyle w:val="Compact"/>
      </w:pPr>
      <w:r>
        <w:rPr>
          <w:bCs/>
          <w:b/>
        </w:rPr>
        <w:t xml:space="preserve">Semi-structured Interviews:</w:t>
      </w:r>
      <w:r>
        <w:t xml:space="preserve"> </w:t>
      </w:r>
      <w:r>
        <w:t xml:space="preserve">Conducting interviews with senior judges and lawyers in Jeddah to gain insights into the decision-making process and recent reforms.</w:t>
      </w:r>
    </w:p>
    <w:p>
      <w:pPr>
        <w:pStyle w:val="FirstParagraph"/>
      </w:pPr>
      <w:r>
        <w:t xml:space="preserve">The primary subject of this study is the</w:t>
      </w:r>
      <w:r>
        <w:t xml:space="preserve"> </w:t>
      </w:r>
      <w:r>
        <w:rPr>
          <w:bCs/>
          <w:b/>
        </w:rPr>
        <w:t xml:space="preserve">Judge</w:t>
      </w:r>
      <w:r>
        <w:t xml:space="preserve">. In the Saudi legal framework, a judge is not merely an interpreter of written law but a seeker of truth based on divine guidance. Therefore, the methodology had to account for the theological depth required in every ruling.</w:t>
      </w:r>
    </w:p>
    <w:bookmarkEnd w:id="21"/>
    <w:bookmarkStart w:id="22" w:name="legal-framework-and-judicial-authority"/>
    <w:p>
      <w:pPr>
        <w:pStyle w:val="Heading2"/>
      </w:pPr>
      <w:r>
        <w:t xml:space="preserve">3. Legal Framework and Judicial Authority</w:t>
      </w:r>
    </w:p>
    <w:p>
      <w:pPr>
        <w:pStyle w:val="FirstParagraph"/>
      </w:pPr>
      <w:r>
        <w:t xml:space="preserve">The foundation of judicial authority in</w:t>
      </w:r>
      <w:r>
        <w:t xml:space="preserve"> </w:t>
      </w:r>
      <w:r>
        <w:rPr>
          <w:bCs/>
          <w:b/>
        </w:rPr>
        <w:t xml:space="preserve">Saudi Arabia Jeddah</w:t>
      </w:r>
      <w:r>
        <w:t xml:space="preserve"> </w:t>
      </w:r>
      <w:r>
        <w:t xml:space="preserve">rests upon two primary sources: The Quran and the Sunnah (traditions of Prophet Muhammad). These religious texts constitute the Sharia, which is the supreme law of the land. Secondary sources include royal decrees, ministerial resolutions, and customary practices that do not contradict Islamic principles.</w:t>
      </w:r>
    </w:p>
    <w:p>
      <w:pPr>
        <w:pStyle w:val="BodyText"/>
      </w:pPr>
      <w:r>
        <w:t xml:space="preserve">In</w:t>
      </w:r>
      <w:r>
        <w:t xml:space="preserve"> </w:t>
      </w:r>
      <w:r>
        <w:rPr>
          <w:bCs/>
          <w:b/>
        </w:rPr>
        <w:t xml:space="preserve">Saudi Arabia Jeddah</w:t>
      </w:r>
      <w:r>
        <w:t xml:space="preserve">, judges are appointed by Royal Decree. The structure of the judiciary includes General Courts, specialized courts (such as labor and commercial courts), and appellate courts. A key finding in this report is that while statutory laws have increased significantly to support economic growth, the</w:t>
      </w:r>
      <w:r>
        <w:t xml:space="preserve"> </w:t>
      </w:r>
      <w:r>
        <w:rPr>
          <w:bCs/>
          <w:b/>
        </w:rPr>
        <w:t xml:space="preserve">Judge</w:t>
      </w:r>
      <w:r>
        <w:t xml:space="preserve"> </w:t>
      </w:r>
      <w:r>
        <w:t xml:space="preserve">retains significant discretion in interpreting how these statutes align with Sharia principles.</w:t>
      </w:r>
    </w:p>
    <w:bookmarkEnd w:id="22"/>
    <w:bookmarkStart w:id="25" w:name="X8a16e7f31b778aa7a2c41692720677317cd8ad5"/>
    <w:p>
      <w:pPr>
        <w:pStyle w:val="Heading2"/>
      </w:pPr>
      <w:r>
        <w:t xml:space="preserve">4. Observations: The Judicial Process in Jeddah</w:t>
      </w:r>
    </w:p>
    <w:bookmarkStart w:id="23" w:name="courtroom-conduct-and-procedure"/>
    <w:p>
      <w:pPr>
        <w:pStyle w:val="Heading3"/>
      </w:pPr>
      <w:r>
        <w:t xml:space="preserve">4.1 Courtroom Conduct and Procedure</w:t>
      </w:r>
    </w:p>
    <w:p>
      <w:pPr>
        <w:pStyle w:val="FirstParagraph"/>
      </w:pPr>
      <w:r>
        <w:t xml:space="preserve">The courtroom environment in</w:t>
      </w:r>
      <w:r>
        <w:t xml:space="preserve"> </w:t>
      </w:r>
      <w:r>
        <w:rPr>
          <w:bCs/>
          <w:b/>
        </w:rPr>
        <w:t xml:space="preserve">Saudi Arabia JeddahJudge</w:t>
      </w:r>
      <w:r>
        <w:t xml:space="preserve">s maintain a dignified and solemn atmosphere. Proceedings often begin with the recitation of verses from the Quran, emphasizing the spiritual gravity of the judgment to be passed.</w:t>
      </w:r>
    </w:p>
    <w:p>
      <w:pPr>
        <w:pStyle w:val="BodyText"/>
      </w:pPr>
      <w:r>
        <w:t xml:space="preserve">During observations, it was noted that judges actively encourage reconciliation (Sulh) before proceeding to adversarial litigation. This reflects a core Islamic judicial value where preserving social harmony is prioritized over rigid legal outcomes. The</w:t>
      </w:r>
      <w:r>
        <w:t xml:space="preserve"> </w:t>
      </w:r>
      <w:r>
        <w:rPr>
          <w:bCs/>
          <w:b/>
        </w:rPr>
        <w:t xml:space="preserve">Judge</w:t>
      </w:r>
      <w:r>
        <w:t xml:space="preserve">s in Jeddah are trained to act as mediators first and arbiters second.</w:t>
      </w:r>
    </w:p>
    <w:bookmarkEnd w:id="23"/>
    <w:bookmarkStart w:id="24" w:name="decision-making-criteria"/>
    <w:p>
      <w:pPr>
        <w:pStyle w:val="Heading3"/>
      </w:pPr>
      <w:r>
        <w:t xml:space="preserve">4.2 Decision-Making Criteria</w:t>
      </w:r>
    </w:p>
    <w:p>
      <w:pPr>
        <w:pStyle w:val="FirstParagraph"/>
      </w:pPr>
      <w:r>
        <w:t xml:space="preserve">In reviewing case files, a clear pattern emerged: judges prioritize equity (Adl) alongside strict legalism. For instance, in commercial disputes common in the port city of Jeddah, judges often consider industry customs and good faith practices even if they are not explicitly written in contracts.</w:t>
      </w:r>
    </w:p>
    <w:p>
      <w:pPr>
        <w:pStyle w:val="BodyText"/>
      </w:pPr>
      <w:r>
        <w:t xml:space="preserve">However, with the implementation of new procedural laws and specialized courts, there is a noticeable shift towards more formalized evidence presentation. The modern</w:t>
      </w:r>
      <w:r>
        <w:t xml:space="preserve"> </w:t>
      </w:r>
      <w:r>
        <w:rPr>
          <w:bCs/>
          <w:b/>
        </w:rPr>
        <w:t xml:space="preserve">Judge</w:t>
      </w:r>
      <w:r>
        <w:t xml:space="preserve"> </w:t>
      </w:r>
      <w:r>
        <w:t xml:space="preserve">in</w:t>
      </w:r>
      <w:r>
        <w:t xml:space="preserve"> </w:t>
      </w:r>
      <w:r>
        <w:rPr>
          <w:bCs/>
          <w:b/>
        </w:rPr>
        <w:t xml:space="preserve">Saudi Arabia Jeddah</w:t>
      </w:r>
      <w:r>
        <w:rPr>
          <w:iCs/>
          <w:i/>
        </w:rPr>
        <w:t xml:space="preserve">Mizan</w:t>
      </w:r>
      <w:r>
        <w:t xml:space="preserve">, which involves balancing conflicting rights based on Sharia maxims such as "Harm shall not be inflicted nor reciprocated."</w:t>
      </w:r>
    </w:p>
    <w:bookmarkEnd w:id="24"/>
    <w:bookmarkEnd w:id="25"/>
    <w:bookmarkStart w:id="26" w:name="Xe62244c84985582a25339912879a31bdb5686f3"/>
    <w:p>
      <w:pPr>
        <w:pStyle w:val="Heading2"/>
      </w:pPr>
      <w:r>
        <w:t xml:space="preserve">5. Challenges and Reforms Facing the Judiciary</w:t>
      </w:r>
    </w:p>
    <w:p>
      <w:pPr>
        <w:pStyle w:val="FirstParagraph"/>
      </w:pPr>
      <w:r>
        <w:t xml:space="preserve">The judiciary in</w:t>
      </w:r>
      <w:r>
        <w:t xml:space="preserve"> </w:t>
      </w:r>
      <w:r>
        <w:rPr>
          <w:bCs/>
          <w:b/>
        </w:rPr>
        <w:t xml:space="preserve">Saudi Arabia Jeddah</w:t>
      </w:r>
      <w:r>
        <w:t xml:space="preserve"> </w:t>
      </w:r>
      <w:r>
        <w:t xml:space="preserve">is undergoing significant transformation. One major challenge is the increasing complexity of cases due to globalization and digital commerce. Judges must now navigate issues related to cybercrime, intellectual property, and cross-border transactions.</w:t>
      </w:r>
    </w:p>
    <w:p>
      <w:pPr>
        <w:pStyle w:val="BodyText"/>
      </w:pPr>
      <w:r>
        <w:t xml:space="preserve">To address this, the Saudi government has invested heavily in judicial training programs. In Jeddah specifically, judges are receiving continuous education on new regulations such as the Companies Law and Personal Status Law reforms. This ensures that every</w:t>
      </w:r>
      <w:r>
        <w:t xml:space="preserve"> </w:t>
      </w:r>
      <w:r>
        <w:rPr>
          <w:bCs/>
          <w:b/>
        </w:rPr>
        <w:t xml:space="preserve">Judge</w:t>
      </w:r>
      <w:r>
        <w:rPr>
          <w:iCs/>
          <w:i/>
        </w:rPr>
        <w:t xml:space="preserve">Ijtihad</w:t>
      </w:r>
      <w:r>
        <w:t xml:space="preserve"> </w:t>
      </w:r>
      <w:r>
        <w:t xml:space="preserve">(independent reasoning) within the bounds of Sharia.</w:t>
      </w:r>
    </w:p>
    <w:p>
      <w:pPr>
        <w:pStyle w:val="BodyText"/>
      </w:pPr>
      <w:r>
        <w:t xml:space="preserve">Another challenge is case backlog. The volume of litigation in Jeddah, driven by its status as a commercial hub, places immense pressure on the courts. Digitalization efforts, such as e-courts and online filing systems, are being implemented to streamline processes and reduce delays.</w:t>
      </w:r>
    </w:p>
    <w:bookmarkEnd w:id="26"/>
    <w:bookmarkStart w:id="27" w:name="analysis"/>
    <w:p>
      <w:pPr>
        <w:pStyle w:val="Heading2"/>
      </w:pPr>
      <w:r>
        <w:t xml:space="preserve">6. Analysis</w:t>
      </w:r>
    </w:p>
    <w:p>
      <w:pPr>
        <w:pStyle w:val="FirstParagraph"/>
      </w:pPr>
      <w:r>
        <w:t xml:space="preserve">The data collected indicates that the role of the</w:t>
      </w:r>
      <w:r>
        <w:t xml:space="preserve"> </w:t>
      </w:r>
      <w:r>
        <w:rPr>
          <w:bCs/>
          <w:b/>
        </w:rPr>
        <w:t xml:space="preserve">JudgeSaudi Arabia Jeddah</w:t>
      </w:r>
      <w:r>
        <w:t xml:space="preserve">. The judge is no longer just a guardian of tradition but also an enabler of modernization. However, this dual role creates tension.</w:t>
      </w:r>
    </w:p>
    <w:p>
      <w:pPr>
        <w:pStyle w:val="BodyText"/>
      </w:pPr>
      <w:r>
        <w:t xml:space="preserve">For example, in family law cases, judges must balance traditional interpretations with recent reforms that grant women more rights in marriage and divorce. In Jeddah's socially conservative yet progressive environment, judges often face intense scrutiny for their rulings. Successful judges are those who can communicate the religious justification for modern decisions effectively.</w:t>
      </w:r>
    </w:p>
    <w:p>
      <w:pPr>
        <w:pStyle w:val="BodyText"/>
      </w:pPr>
      <w:r>
        <w:t xml:space="preserve">The observation of mediation processes revealed that while formal law is important, social pressure and familial obligations play a huge role in outcomes. Judges in Jeddah are adept at leveraging these social dynamics to encourage settlements, thereby reducing the burden on the judicial system.</w:t>
      </w:r>
    </w:p>
    <w:bookmarkEnd w:id="27"/>
    <w:bookmarkStart w:id="28" w:name="conclusion"/>
    <w:p>
      <w:pPr>
        <w:pStyle w:val="Heading2"/>
      </w:pPr>
      <w:r>
        <w:t xml:space="preserve">7. Conclusion</w:t>
      </w:r>
    </w:p>
    <w:p>
      <w:pPr>
        <w:pStyle w:val="FirstParagraph"/>
      </w:pPr>
      <w:r>
        <w:t xml:space="preserve">This lab report confirms that the judiciary in</w:t>
      </w:r>
      <w:r>
        <w:t xml:space="preserve"> </w:t>
      </w:r>
      <w:r>
        <w:rPr>
          <w:bCs/>
          <w:b/>
        </w:rPr>
        <w:t xml:space="preserve">Saudi Arabia Jeddah</w:t>
      </w:r>
      <w:r>
        <w:t xml:space="preserve"> </w:t>
      </w:r>
      <w:r>
        <w:t xml:space="preserve">is a dynamic and evolving entity. The</w:t>
      </w:r>
      <w:r>
        <w:t xml:space="preserve"> </w:t>
      </w:r>
      <w:r>
        <w:rPr>
          <w:bCs/>
          <w:b/>
        </w:rPr>
        <w:t xml:space="preserve">Judge</w:t>
      </w:r>
      <w:r>
        <w:rPr>
          <w:iCs/>
          <w:i/>
        </w:rPr>
        <w:t xml:space="preserve">Mizan</w:t>
      </w:r>
      <w:r>
        <w:t xml:space="preserve">.</w:t>
      </w:r>
    </w:p>
    <w:p>
      <w:pPr>
        <w:pStyle w:val="BodyText"/>
      </w:pPr>
      <w:r>
        <w:t xml:space="preserve">The integration of modern legal frameworks with traditional Sharia principles presents both challenges and opportunities. While case complexity increases, so does the need for judicial expertise. The reforms in Jeddah highlight a commitment to efficiency and transparency without compromising Islamic values.</w:t>
      </w:r>
    </w:p>
    <w:p>
      <w:pPr>
        <w:pStyle w:val="BodyText"/>
      </w:pPr>
      <w:r>
        <w:t xml:space="preserve">In conclusion, the effectiveness of the judiciary depends on the competence and integrity of its judges. In</w:t>
      </w:r>
      <w:r>
        <w:t xml:space="preserve"> </w:t>
      </w:r>
      <w:r>
        <w:rPr>
          <w:bCs/>
          <w:b/>
        </w:rPr>
        <w:t xml:space="preserve">Saudi Arabia Jeddah</w:t>
      </w:r>
      <w:r>
        <w:t xml:space="preserve">, judges are increasingly expected to be not only legal scholars but also mediators, administrators, and ambassadors of justice in a rapidly changing world. Future studies should focus on the long-term impact of these reforms on public trust in the judicial system.</w:t>
      </w:r>
    </w:p>
    <w:bookmarkEnd w:id="28"/>
    <w:bookmarkStart w:id="29" w:name="recommendations"/>
    <w:p>
      <w:pPr>
        <w:pStyle w:val="Heading2"/>
      </w:pPr>
      <w:r>
        <w:t xml:space="preserve">8. Recommendations</w:t>
      </w:r>
    </w:p>
    <w:p>
      <w:pPr>
        <w:pStyle w:val="FirstParagraph"/>
      </w:pPr>
      <w:r>
        <w:rPr>
          <w:bCs/>
          <w:b/>
        </w:rPr>
        <w:t xml:space="preserve">Enhanced Training:</w:t>
      </w:r>
      <w:r>
        <w:t xml:space="preserve">Judges should undergo regular training in international commercial law to handle cross-border disputes effectively.</w:t>
      </w:r>
    </w:p>
    <w:p>
      <w:pPr>
        <w:pStyle w:val="BodyText"/>
      </w:pPr>
      <w:r>
        <w:rPr>
          <w:iCs/>
          <w:i/>
        </w:rPr>
        <w:t xml:space="preserve">Mizan</w:t>
      </w:r>
      <w:r>
        <w:t xml:space="preserve">.</w:t>
      </w:r>
    </w:p>
    <w:p>
      <w:pPr>
        <w:pStyle w:val="BodyText"/>
      </w:pPr>
      <w: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Functionality of the Judge in Saudi Arabia Jeddah</dc:title>
  <dc:creator/>
  <dc:language>en</dc:language>
  <cp:keywords/>
  <dcterms:created xsi:type="dcterms:W3CDTF">2026-07-29T07:00:57Z</dcterms:created>
  <dcterms:modified xsi:type="dcterms:W3CDTF">2026-07-29T07:00:57Z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