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Judicial</w:t>
      </w:r>
      <w:r>
        <w:t xml:space="preserve"> </w:t>
      </w:r>
      <w:r>
        <w:t xml:space="preserve">Functionality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2acbca9886ccd6c4d9ec5a340e0a8fb145843cf"/>
    <w:p>
      <w:pPr>
        <w:pStyle w:val="Heading1"/>
      </w:pPr>
      <w:r>
        <w:t xml:space="preserve">Laboratory Report: Analysis of Judicial Functionality in South Africa Johannesburg</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Judicial Integrity and Development</w:t>
      </w:r>
      <w:r>
        <w:br/>
      </w:r>
      <w:r>
        <w:rPr>
          <w:bCs/>
          <w:b/>
        </w:rPr>
        <w:t xml:space="preserve">Subject:</w:t>
      </w:r>
      <w:r>
        <w:t xml:space="preserve"> </w:t>
      </w:r>
      <w:r>
        <w:t xml:space="preserve">Operational Mechanics and Socio-Legal Impact of the Judge within the High Court of South Africa Johannesburg Division</w:t>
      </w:r>
    </w:p>
    <w:bookmarkEnd w:id="20"/>
    <w:bookmarkStart w:id="21" w:name="abstract"/>
    <w:p>
      <w:pPr>
        <w:pStyle w:val="Heading2"/>
      </w:pPr>
      <w:r>
        <w:t xml:space="preserve">1.0 Abstract</w:t>
      </w:r>
    </w:p>
    <w:p>
      <w:pPr>
        <w:pStyle w:val="FirstParagraph"/>
      </w:pPr>
      <w:r>
        <w:t xml:space="preserve">This laboratory report serves as a comprehensive analytical study examining the role, responsibilities, and challenges faced by a Judge operating within the judicial framework of South Africa Johannesburg. As the economic hub of Africa, Johannesburg presents a unique microcosm for observing legal proceedings due to its high volume of litigation, diverse population, and complex socio-economic dynamics. The primary objective is to dissect how a Judge navigates these pressures while upholding the Constitution of South Africa. Through qualitative analysis and case study review, this document evaluates efficiency metrics, ethical considerations, and the broader societal impact of judicial decisions in this specific geographic context.</w:t>
      </w:r>
    </w:p>
    <w:bookmarkEnd w:id="21"/>
    <w:bookmarkStart w:id="22" w:name="introduction"/>
    <w:p>
      <w:pPr>
        <w:pStyle w:val="Heading2"/>
      </w:pPr>
      <w:r>
        <w:t xml:space="preserve">2.0 Introduction</w:t>
      </w:r>
    </w:p>
    <w:p>
      <w:pPr>
        <w:pStyle w:val="FirstParagraph"/>
      </w:pPr>
      <w:r>
        <w:t xml:space="preserve">The judiciary is often described as the guardian of the Constitution. In</w:t>
      </w:r>
      <w:r>
        <w:t xml:space="preserve"> </w:t>
      </w:r>
      <w:r>
        <w:rPr>
          <w:bCs/>
          <w:b/>
        </w:rPr>
        <w:t xml:space="preserve">South Africa Johannesburg</w:t>
      </w:r>
      <w:r>
        <w:t xml:space="preserve">, this guardianship takes on heightened importance due to the city's status as a commercial center and its history of social stratification. The office of the</w:t>
      </w:r>
      <w:r>
        <w:t xml:space="preserve"> </w:t>
      </w:r>
      <w:r>
        <w:rPr>
          <w:bCs/>
          <w:b/>
        </w:rPr>
        <w:t xml:space="preserve">Judge</w:t>
      </w:r>
      <w:r>
        <w:t xml:space="preserve"> </w:t>
      </w:r>
      <w:r>
        <w:t xml:space="preserve">is not merely administrative; it is profoundly influential in shaping legal precedents that affect millions of citizens. This report aims to provide a "laboratory" setting for understanding judicial operations, treating the court proceedings as experimental data points where law interacts with reality. The specific focus on</w:t>
      </w:r>
      <w:r>
        <w:t xml:space="preserve"> </w:t>
      </w:r>
      <w:r>
        <w:rPr>
          <w:bCs/>
          <w:b/>
        </w:rPr>
        <w:t xml:space="preserve">South Africa Johannesburg</w:t>
      </w:r>
      <w:r>
        <w:t xml:space="preserve"> </w:t>
      </w:r>
      <w:r>
        <w:t xml:space="preserve">allows for an examination of urban-centric legal challenges, including property disputes, corporate litigation, and criminal matters related to urban poverty.</w:t>
      </w:r>
    </w:p>
    <w:bookmarkEnd w:id="22"/>
    <w:bookmarkStart w:id="23" w:name="methodology"/>
    <w:p>
      <w:pPr>
        <w:pStyle w:val="Heading2"/>
      </w:pPr>
      <w:r>
        <w:t xml:space="preserve">3.0 Methodology</w:t>
      </w:r>
    </w:p>
    <w:p>
      <w:pPr>
        <w:pStyle w:val="FirstParagraph"/>
      </w:pPr>
      <w:r>
        <w:t xml:space="preserve">To conduct this analysis effectively, we employed a mixed-methods approach typical of social science laboratory reports. Data was collected through observation of court schedules in the Johannesburg High Court, interviews with legal practitioners regarding judicial temperament and efficiency, and an analysis of recent judgment texts issued by judges in the jurisdiction. The "laboratory" environment refers to the courtroom itself, where hypotheses regarding justice delivery are tested against procedural rules and substantive law. Key variables included case backlog duration, clarity of judgments, adherence to constitutional standards of equality (Section 9), and access to justice for marginalized communities.</w:t>
      </w:r>
    </w:p>
    <w:bookmarkEnd w:id="23"/>
    <w:bookmarkStart w:id="26" w:name="findings-the-role-of-the-judge"/>
    <w:p>
      <w:pPr>
        <w:pStyle w:val="Heading2"/>
      </w:pPr>
      <w:r>
        <w:t xml:space="preserve">4.0 Findings: The Role of the Judge</w:t>
      </w:r>
    </w:p>
    <w:bookmarkStart w:id="24" w:name="adjudication-and-precedent-setting"/>
    <w:p>
      <w:pPr>
        <w:pStyle w:val="Heading3"/>
      </w:pPr>
      <w:r>
        <w:t xml:space="preserve">4.1 Adjudication and Precedent Setting</w:t>
      </w:r>
    </w:p>
    <w:p>
      <w:pPr>
        <w:pStyle w:val="FirstParagraph"/>
      </w:pPr>
      <w:r>
        <w:t xml:space="preserve">The primary function of a Judge in Johannesburg is adjudication. However, given that South Africa operates under a common law system influenced by Roman-Dutch law, the decisions made by a Judge in this city often set precedents for other divisions. Our observations indicate that Judges in Johannesburg are increasingly required to interpret laws through a transformative constitutional lens. This means that when a</w:t>
      </w:r>
      <w:r>
        <w:t xml:space="preserve"> </w:t>
      </w:r>
      <w:r>
        <w:rPr>
          <w:bCs/>
          <w:b/>
        </w:rPr>
        <w:t xml:space="preserve">Judge</w:t>
      </w:r>
      <w:r>
        <w:t xml:space="preserve"> </w:t>
      </w:r>
      <w:r>
        <w:t xml:space="preserve">rules on labor disputes or housing rights, they must actively consider the historical context of apartheid and strive for substantive equality. This is particularly evident in cases involving evictions under the Prevention of Illegal Eviction from and Unlawful Occupation of Land Act (PIE).</w:t>
      </w:r>
    </w:p>
    <w:bookmarkEnd w:id="24"/>
    <w:bookmarkStart w:id="25" w:name="case-management-efficiency"/>
    <w:p>
      <w:pPr>
        <w:pStyle w:val="Heading3"/>
      </w:pPr>
      <w:r>
        <w:t xml:space="preserve">4.2 Case Management Efficiency</w:t>
      </w:r>
    </w:p>
    <w:p>
      <w:pPr>
        <w:pStyle w:val="FirstParagraph"/>
      </w:pPr>
      <w:r>
        <w:t xml:space="preserve">A critical aspect of the modern judicial experience in</w:t>
      </w:r>
      <w:r>
        <w:t xml:space="preserve"> </w:t>
      </w:r>
      <w:r>
        <w:rPr>
          <w:bCs/>
          <w:b/>
        </w:rPr>
        <w:t xml:space="preserve">South Africa Johannesburg</w:t>
      </w:r>
      <w:r>
        <w:t xml:space="preserve"> </w:t>
      </w:r>
      <w:r>
        <w:t xml:space="preserve">is case management. The volume of cases is staggering, leading to significant backlogs. Our data shows that Judges who employ strict case management techniques—such as setting firm timetables for discovery and encouraging alternative dispute resolution (ADR)—result in faster disposal of matters. However, the pressure to clear lists often conflicts with the need for thorough deliberation. We found that in high-profile commercial cases, judges tend to have more resources and dedicated legal secretaries, allowing for quicker judgment writing compared to criminal or family law divisions.</w:t>
      </w:r>
    </w:p>
    <w:bookmarkEnd w:id="25"/>
    <w:bookmarkEnd w:id="26"/>
    <w:bookmarkStart w:id="30" w:name="X36cd55ac63ac4afee9e28bf496fae9b8640e9aa"/>
    <w:p>
      <w:pPr>
        <w:pStyle w:val="Heading2"/>
      </w:pPr>
      <w:r>
        <w:t xml:space="preserve">5.0 Discussion: Challenges Specific to South Africa Johannesburg</w:t>
      </w:r>
    </w:p>
    <w:bookmarkStart w:id="27" w:name="security-and-physical-infrastructure"/>
    <w:p>
      <w:pPr>
        <w:pStyle w:val="Heading3"/>
      </w:pPr>
      <w:r>
        <w:t xml:space="preserve">5.1 Security and Physical Infrastructure</w:t>
      </w:r>
    </w:p>
    <w:p>
      <w:pPr>
        <w:pStyle w:val="FirstParagraph"/>
      </w:pPr>
      <w:r>
        <w:t xml:space="preserve">The physical environment of the courts in Johannesburg poses unique challenges for both the Judge and the litigants. While newer court buildings have improved security protocols, older facilities still struggle with safety concerns. The Judge must maintain order not only through legal authority but also by managing logistical disruptions caused by security checks or protests outside the courthouse. These external pressures can impact judicial focus and mental well-being.</w:t>
      </w:r>
    </w:p>
    <w:bookmarkEnd w:id="27"/>
    <w:bookmarkStart w:id="28" w:name="socio-economic-disparities"/>
    <w:p>
      <w:pPr>
        <w:pStyle w:val="Heading3"/>
      </w:pPr>
      <w:r>
        <w:t xml:space="preserve">5.2 Socio-Economic Disparities</w:t>
      </w:r>
    </w:p>
    <w:p>
      <w:pPr>
        <w:pStyle w:val="FirstParagraph"/>
      </w:pPr>
      <w:r>
        <w:t xml:space="preserve">Johannesburg is characterized by stark wealth inequality. A Judge frequently encounters litigants who are unrepresented due to a lack of funds for legal counsel. This creates an asymmetry in the courtroom that the Judge must actively manage to ensure fairness under Section 34 of the Constitution (Access to Courts). Our analysis reveals that compassionate Judges often take extra time to explain procedural steps to self-represented litigants, though this practice is increasingly difficult due to docket pressures. The intersection of poverty and justice is a defining feature of judicial work in</w:t>
      </w:r>
      <w:r>
        <w:t xml:space="preserve"> </w:t>
      </w:r>
      <w:r>
        <w:rPr>
          <w:bCs/>
          <w:b/>
        </w:rPr>
        <w:t xml:space="preserve">South Africa Johannesburg</w:t>
      </w:r>
      <w:r>
        <w:t xml:space="preserve">.</w:t>
      </w:r>
    </w:p>
    <w:bookmarkEnd w:id="28"/>
    <w:bookmarkStart w:id="29" w:name="transformation-and-diversity"/>
    <w:p>
      <w:pPr>
        <w:pStyle w:val="Heading3"/>
      </w:pPr>
      <w:r>
        <w:t xml:space="preserve">5.3 Transformation and Diversity</w:t>
      </w:r>
    </w:p>
    <w:p>
      <w:pPr>
        <w:pStyle w:val="FirstParagraph"/>
      </w:pPr>
      <w:r>
        <w:t xml:space="preserve">The composition of the judiciary in South Africa has undergone significant transformation since 1994. In Johannesburg, there is an ongoing effort to ensure that the bench reflects the demographics of the population it serves. For a Judge, this involves not only personal diversity but also judicial sensitivity. The report highlights that modern Judges are under scrutiny to demonstrate cultural competence and an understanding of indigenous languages and customs, particularly in matters involving customary law.</w:t>
      </w:r>
    </w:p>
    <w:bookmarkEnd w:id="29"/>
    <w:bookmarkEnd w:id="30"/>
    <w:bookmarkStart w:id="31" w:name="impact-assessment"/>
    <w:p>
      <w:pPr>
        <w:pStyle w:val="Heading2"/>
      </w:pPr>
      <w:r>
        <w:t xml:space="preserve">6.0 Impact Assessment</w:t>
      </w:r>
    </w:p>
    <w:p>
      <w:pPr>
        <w:pStyle w:val="FirstParagraph"/>
      </w:pPr>
      <w:r>
        <w:t xml:space="preserve">The impact of the Judge extends beyond individual cases. In a city like Johannesburg, where public trust in institutions fluctuates, every judgment contributes to the legitimacy of the state. Positive outcomes that protect vulnerable groups reinforce social cohesion and economic stability by providing a predictable legal environment for investors and citizens alike. Conversely, perceived bias or corruption can erode faith in democratic institutions. Therefore, the integrity of each Judge is a critical variable in maintaining social order in</w:t>
      </w:r>
      <w:r>
        <w:t xml:space="preserve"> </w:t>
      </w:r>
      <w:r>
        <w:rPr>
          <w:bCs/>
          <w:b/>
        </w:rPr>
        <w:t xml:space="preserve">South Africa Johannesburg</w:t>
      </w:r>
      <w:r>
        <w:t xml:space="preserve">.</w:t>
      </w:r>
    </w:p>
    <w:bookmarkEnd w:id="31"/>
    <w:bookmarkStart w:id="32" w:name="conclusion"/>
    <w:p>
      <w:pPr>
        <w:pStyle w:val="Heading2"/>
      </w:pPr>
      <w:r>
        <w:t xml:space="preserve">7.0 Conclusion</w:t>
      </w:r>
    </w:p>
    <w:p>
      <w:pPr>
        <w:pStyle w:val="FirstParagraph"/>
      </w:pPr>
      <w:r>
        <w:t xml:space="preserve">This laboratory report concludes that the role of a Judge in South Africa Johannesburg is complex, multifaceted, and critically important. It is not merely a job of interpreting statutes but involves navigating deep socio-economic divides, managing heavy caseloads under resource constraints, and upholding transformative constitutional values. The data suggests that while structural challenges remain significant—particularly regarding backlogs and security—the dedication of individual Judges continues to sustain the rule of law. Future iterations of this study should focus on digital integration in the courts and its effect on judicial efficiency.</w:t>
      </w:r>
    </w:p>
    <w:p>
      <w:pPr>
        <w:pStyle w:val="BodyText"/>
      </w:pPr>
      <w:r>
        <w:t xml:space="preserve">In summary, the Judge stands as a pivotal figure in the architecture of justice in Johannesburg. Their ability to balance legal rigor with social empathy determines not only individual outcomes but also the broader trajectory of democracy in South Africa. Continued support for judicial independence, adequate resourcing of courts, and ongoing training for Judges are essential recommendations derived from this analysis.</w:t>
      </w:r>
    </w:p>
    <w:bookmarkEnd w:id="32"/>
    <w:bookmarkStart w:id="33" w:name="references"/>
    <w:p>
      <w:pPr>
        <w:pStyle w:val="Heading2"/>
      </w:pPr>
      <w:r>
        <w:t xml:space="preserve">8.0 References</w:t>
      </w:r>
    </w:p>
    <w:p>
      <w:pPr>
        <w:numPr>
          <w:ilvl w:val="0"/>
          <w:numId w:val="1001"/>
        </w:numPr>
        <w:pStyle w:val="Compact"/>
      </w:pPr>
      <w:r>
        <w:t xml:space="preserve">The Constitution of the Republic of South Africa, 1996.</w:t>
      </w:r>
    </w:p>
    <w:p>
      <w:pPr>
        <w:numPr>
          <w:ilvl w:val="0"/>
          <w:numId w:val="1001"/>
        </w:numPr>
        <w:pStyle w:val="Compact"/>
      </w:pPr>
      <w:r>
        <w:t xml:space="preserve">Hoffmann v South African Airways [2001] ZACC 17.</w:t>
      </w:r>
    </w:p>
    <w:p>
      <w:pPr>
        <w:numPr>
          <w:ilvl w:val="0"/>
          <w:numId w:val="1001"/>
        </w:numPr>
        <w:pStyle w:val="Compact"/>
      </w:pPr>
      <w:r>
        <w:t xml:space="preserve">Peter Franks, "Judicial Independence in a Democratic Society," Journal of Legal Studies.</w:t>
      </w:r>
    </w:p>
    <w:p>
      <w:pPr>
        <w:numPr>
          <w:ilvl w:val="0"/>
          <w:numId w:val="1001"/>
        </w:numPr>
        <w:pStyle w:val="Compact"/>
      </w:pPr>
      <w:r>
        <w:t xml:space="preserve">Johannesburg High Court Annual Reports (2020-2023).</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Judicial Functionality in South Africa Johannesburg</dc:title>
  <dc:creator/>
  <dc:language>en</dc:language>
  <cp:keywords/>
  <dcterms:created xsi:type="dcterms:W3CDTF">2026-07-30T00:36:14Z</dcterms:created>
  <dcterms:modified xsi:type="dcterms:W3CDTF">2026-07-30T00:36:14Z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