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Functionality</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Judges</w:t>
      </w:r>
      <w:r>
        <w:t xml:space="preserve"> </w:t>
      </w:r>
      <w:r>
        <w:t xml:space="preserve">in</w:t>
      </w:r>
      <w:r>
        <w:t xml:space="preserve"> </w:t>
      </w:r>
      <w:r>
        <w:t xml:space="preserve">Spain</w:t>
      </w:r>
      <w:r>
        <w:t xml:space="preserve"> </w:t>
      </w:r>
      <w:r>
        <w:t xml:space="preserve">(Barcelona</w:t>
      </w:r>
      <w:r>
        <w:t xml:space="preserve"> </w:t>
      </w:r>
      <w:r>
        <w:t xml:space="preserve">Jurisdiction)</w:t>
      </w:r>
    </w:p>
    <w:bookmarkStart w:id="32" w:name="laboratory-analysis-report"/>
    <w:p>
      <w:pPr>
        <w:pStyle w:val="Heading1"/>
      </w:pPr>
      <w:r>
        <w:t xml:space="preserve">Laboratory Analysis Report:</w:t>
      </w:r>
    </w:p>
    <w:p>
      <w:pPr>
        <w:pStyle w:val="FirstParagraph"/>
      </w:pPr>
      <w:r>
        <w:t xml:space="preserve">Operational Dynamics, Legal Frameworks, and Societal Impact of the Judicial Judge in the Jurisdiction of Spain Barcelona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Lab Report</w:t>
      </w:r>
      <w:r>
        <w:t xml:space="preserve"> </w:t>
      </w:r>
      <w:r>
        <w:t xml:space="preserve">: Comprehensive Audit of Judicial Mechanics</w:t>
      </w:r>
      <w:r>
        <w:br/>
      </w:r>
      <w:r>
        <w:rPr>
          <w:bCs/>
          <w:b/>
        </w:rPr>
        <w:t xml:space="preserve">Jurisdiction:</w:t>
      </w:r>
      <w:r>
        <w:t xml:space="preserve"> </w:t>
      </w:r>
      <w:r>
        <w:t xml:space="preserve">Spain Barcelona</w:t>
      </w:r>
      <w:r>
        <w:br/>
      </w:r>
      <w:r>
        <w:rPr>
          <w:bCs/>
          <w:b/>
        </w:rPr>
        <w:t xml:space="preserve">Focal Subject:</w:t>
      </w:r>
    </w:p>
    <w:p>
      <w:pPr>
        <w:pStyle w:val="BodyText"/>
      </w:pPr>
      <w:r>
        <w:t xml:space="preserve">The Judge</w:t>
      </w:r>
    </w:p>
    <w:bookmarkStart w:id="20" w:name="introduction-and-scope-of-inquiry"/>
    <w:p>
      <w:pPr>
        <w:pStyle w:val="Heading2"/>
      </w:pPr>
      <w:r>
        <w:t xml:space="preserve">1. Introduction and Scope of Inquiry</w:t>
      </w:r>
    </w:p>
    <w:p>
      <w:pPr>
        <w:pStyle w:val="FirstParagraph"/>
      </w:pPr>
      <w:r>
        <w:t xml:space="preserve">This document serves as a comprehensive laboratory report examining the intricate operational mechanisms, legal responsibilities, and socio-legal impacts of the judicial authority within the specific geographical and administrative context of Spain Barcelona. In legal science, treating the court system as a "laboratory" allows for an empirical analysis of how abstract laws are translated into concrete justice. The primary subject of this investigation is the</w:t>
      </w:r>
      <w:r>
        <w:t xml:space="preserve"> </w:t>
      </w:r>
      <w:r>
        <w:rPr>
          <w:bCs/>
          <w:b/>
        </w:rPr>
        <w:t xml:space="preserve">Judge</w:t>
      </w:r>
      <w:r>
        <w:t xml:space="preserve">, who acts as the central catalyst in this judicial ecosystem.</w:t>
      </w:r>
    </w:p>
    <w:p>
      <w:pPr>
        <w:pStyle w:val="BodyText"/>
      </w:pPr>
      <w:r>
        <w:t xml:space="preserve">The city of Barcelona, situated within the autonomous community of Catalonia in Spain, presents a unique case study. As one of the most significant economic and cultural hubs in Southern Europe, Barcelona handles a disproportionate volume of commercial litigation, criminal cases involving international elements, and civil disputes related to high-density urban living. Therefore, understanding the role of the</w:t>
      </w:r>
      <w:r>
        <w:t xml:space="preserve"> </w:t>
      </w:r>
      <w:r>
        <w:rPr>
          <w:bCs/>
          <w:b/>
        </w:rPr>
        <w:t xml:space="preserve">Judge</w:t>
      </w:r>
      <w:r>
        <w:t xml:space="preserve"> </w:t>
      </w:r>
      <w:r>
        <w:t xml:space="preserve">in this specific locale is not merely an academic exercise but a critical examination of how rule-of-law principles are maintained in a complex metropolitan environment. This report aims to dissect the workflow, decision-making processes, and external pressures faced by judges operating under the Spanish legal framework within Barcelona.</w:t>
      </w:r>
    </w:p>
    <w:bookmarkEnd w:id="20"/>
    <w:bookmarkStart w:id="21" w:name="methodology-and-theoretical-framework"/>
    <w:p>
      <w:pPr>
        <w:pStyle w:val="Heading2"/>
      </w:pPr>
      <w:r>
        <w:t xml:space="preserve">2. Methodology and Theoretical Framework</w:t>
      </w:r>
    </w:p>
    <w:p>
      <w:pPr>
        <w:pStyle w:val="FirstParagraph"/>
      </w:pPr>
      <w:r>
        <w:t xml:space="preserve">The analysis adopted for this lab report utilizes a multi-faceted approach. It combines doctrinal legal research regarding the Organic Law of the Judicial Power (Ley Orgánica del Poder Judicial) with observational data derived from public records of court proceedings in Barcelona. Furthermore, sociological metrics are applied to assess the efficiency and perception of justice among citizens.</w:t>
      </w:r>
    </w:p>
    <w:p>
      <w:pPr>
        <w:pStyle w:val="BodyText"/>
      </w:pPr>
      <w:r>
        <w:t xml:space="preserve">The core hypothesis posits that the effectiveness of a</w:t>
      </w:r>
      <w:r>
        <w:t xml:space="preserve"> </w:t>
      </w:r>
      <w:r>
        <w:rPr>
          <w:bCs/>
          <w:b/>
        </w:rPr>
        <w:t xml:space="preserve">Judge</w:t>
      </w:r>
      <w:r>
        <w:t xml:space="preserve"> </w:t>
      </w:r>
      <w:r>
        <w:t xml:space="preserve">in Spain Barcelona is not solely determined by individual judicial competence but is significantly influenced by systemic bottlenecks, regional linguistic requirements (Catalan/Spanish bilingualism), and the specific procedural codes governing Spanish civil and criminal law. This report treats these variables as independent factors affecting the dependent variable: judicial outcome quality.</w:t>
      </w:r>
    </w:p>
    <w:bookmarkEnd w:id="21"/>
    <w:bookmarkStart w:id="24" w:name="X1152900de12108772e7be2156b2ae9afef571fe"/>
    <w:p>
      <w:pPr>
        <w:pStyle w:val="Heading2"/>
      </w:pPr>
      <w:r>
        <w:t xml:space="preserve">3. The Role of the Judge in the Spanish Legal System</w:t>
      </w:r>
    </w:p>
    <w:p>
      <w:pPr>
        <w:pStyle w:val="FirstParagraph"/>
      </w:pPr>
      <w:r>
        <w:t xml:space="preserve">To understand the specific function of a judge in this region, one must first acknowledge that Spain operates under a civil law system, distinct from common law jurisdictions. In this context, the role of the</w:t>
      </w:r>
      <w:r>
        <w:t xml:space="preserve"> </w:t>
      </w:r>
      <w:r>
        <w:rPr>
          <w:bCs/>
          <w:b/>
        </w:rPr>
        <w:t xml:space="preserve">Judge</w:t>
      </w:r>
      <w:r>
        <w:t xml:space="preserve"> </w:t>
      </w:r>
      <w:r>
        <w:t xml:space="preserve">is heavily defined by codified statutes rather than precedent alone. The judge is not merely an arbiter but an active investigator in many criminal and procedural matters.</w:t>
      </w:r>
    </w:p>
    <w:bookmarkStart w:id="22" w:name="appointment-and-independence"/>
    <w:p>
      <w:pPr>
        <w:pStyle w:val="Heading3"/>
      </w:pPr>
      <w:r>
        <w:t xml:space="preserve">3.1 Appointment and Independence</w:t>
      </w:r>
    </w:p>
    <w:p>
      <w:pPr>
        <w:pStyle w:val="FirstParagraph"/>
      </w:pPr>
      <w:r>
        <w:t xml:space="preserve">In Spain, judges are career civil servants who enter the judiciary through rigorous competitive examinations (oposiciones). This structure is designed to ensure absolute independence from political interference. However, in practice, judges in Barcelona must navigate a complex hierarchy within the Spanish judicial administration. The report notes that while the constitutional guarantee of independence is robust, the administrative management of court resources often places indirect pressure on individual</w:t>
      </w:r>
      <w:r>
        <w:t xml:space="preserve"> </w:t>
      </w:r>
      <w:r>
        <w:rPr>
          <w:bCs/>
          <w:b/>
        </w:rPr>
        <w:t xml:space="preserve">Judge</w:t>
      </w:r>
      <w:r>
        <w:t xml:space="preserve"> </w:t>
      </w:r>
      <w:r>
        <w:t xml:space="preserve">figures to manage caseloads efficiently.</w:t>
      </w:r>
    </w:p>
    <w:bookmarkEnd w:id="22"/>
    <w:bookmarkStart w:id="23" w:name="jurisdictional-specifics"/>
    <w:p>
      <w:pPr>
        <w:pStyle w:val="Heading3"/>
      </w:pPr>
      <w:r>
        <w:t xml:space="preserve">3.2 Jurisdictional Specifics</w:t>
      </w:r>
    </w:p>
    <w:p>
      <w:pPr>
        <w:pStyle w:val="FirstParagraph"/>
      </w:pPr>
      <w:r>
        <w:t xml:space="preserve">The judges in Barcelona serve various specialized courts: First Instance Courts, Provincial Courts, High Court of Justice of Catalonia (Tribunal Superior de Justícia de Catalunya), and specific commercial or criminal courts. Each specialization requires a different analytical toolkit for the</w:t>
      </w:r>
      <w:r>
        <w:t xml:space="preserve"> </w:t>
      </w:r>
      <w:r>
        <w:rPr>
          <w:bCs/>
          <w:b/>
        </w:rPr>
        <w:t xml:space="preserve">Judge</w:t>
      </w:r>
      <w:r>
        <w:t xml:space="preserve">. For instance, a judge in the Commercial Court of Barcelona must possess advanced knowledge of international trade law, reflecting the city's status as a global port and business center.</w:t>
      </w:r>
    </w:p>
    <w:bookmarkEnd w:id="23"/>
    <w:bookmarkEnd w:id="24"/>
    <w:bookmarkStart w:id="28" w:name="Xca3e413596e696890c4a482b66e07a9f55b356b"/>
    <w:p>
      <w:pPr>
        <w:pStyle w:val="Heading2"/>
      </w:pPr>
      <w:r>
        <w:t xml:space="preserve">4. Operational Challenges in Spain Barcelona</w:t>
      </w:r>
    </w:p>
    <w:p>
      <w:pPr>
        <w:pStyle w:val="FirstParagraph"/>
      </w:pPr>
      <w:r>
        <w:t xml:space="preserve">This section details the observed friction points within the judicial "laboratory" of Barcelona. These challenges directly impact how a</w:t>
      </w:r>
      <w:r>
        <w:t xml:space="preserve"> </w:t>
      </w:r>
      <w:r>
        <w:rPr>
          <w:bCs/>
          <w:b/>
        </w:rPr>
        <w:t xml:space="preserve">Judge</w:t>
      </w:r>
      <w:r>
        <w:t xml:space="preserve"> </w:t>
      </w:r>
      <w:r>
        <w:t xml:space="preserve">executes their duties.</w:t>
      </w:r>
    </w:p>
    <w:bookmarkStart w:id="25" w:name="caseload-saturation-and-backlogs"/>
    <w:p>
      <w:pPr>
        <w:pStyle w:val="Heading3"/>
      </w:pPr>
      <w:r>
        <w:t xml:space="preserve">4.1 Caseload Saturation and Backlogs</w:t>
      </w:r>
    </w:p>
    <w:p>
      <w:pPr>
        <w:pStyle w:val="FirstParagraph"/>
      </w:pPr>
      <w:r>
        <w:t xml:space="preserve">The most critical variable in this lab report is the volume of cases. Spain, particularly major urban centers like Barcelona, has historically struggled with judicial backlog (congestión procesal). For a</w:t>
      </w:r>
      <w:r>
        <w:t xml:space="preserve"> </w:t>
      </w:r>
      <w:r>
        <w:rPr>
          <w:bCs/>
          <w:b/>
        </w:rPr>
        <w:t xml:space="preserve">Judge</w:t>
      </w:r>
      <w:r>
        <w:t xml:space="preserve">, this means that time per case is severely compressed. The report highlights that judges often spend more time on administrative triage—deciding which cases require immediate attention versus those that can be deferred—than on substantive legal analysis. This bottleneck threatens the right to a trial within a reasonable time, a fundamental human right protected by the European Convention on Human Rights.</w:t>
      </w:r>
    </w:p>
    <w:bookmarkEnd w:id="25"/>
    <w:bookmarkStart w:id="26" w:name="linguistic-and-cultural-nuances"/>
    <w:p>
      <w:pPr>
        <w:pStyle w:val="Heading3"/>
      </w:pPr>
      <w:r>
        <w:t xml:space="preserve">4.2 Linguistic and Cultural Nuances</w:t>
      </w:r>
    </w:p>
    <w:p>
      <w:pPr>
        <w:pStyle w:val="FirstParagraph"/>
      </w:pPr>
      <w:r>
        <w:t xml:space="preserve">A unique aspect of conducting this lab report in Spain Barcelona is the linguistic environment. The co-official languages are Spanish (Castilian) and Catalan. While citizens have the right to use either language, many official documents from central Madrid or federal courts may default to Castilian. Consequently, a</w:t>
      </w:r>
      <w:r>
        <w:t xml:space="preserve"> </w:t>
      </w:r>
      <w:r>
        <w:rPr>
          <w:bCs/>
          <w:b/>
        </w:rPr>
        <w:t xml:space="preserve">Judge</w:t>
      </w:r>
      <w:r>
        <w:t xml:space="preserve"> </w:t>
      </w:r>
      <w:r>
        <w:t xml:space="preserve">in Barcelona must often manage bilingual proceedings, ensure accurate translation of legal terms that may not have direct equivalents, and maintain procedural fairness for speakers of both languages. This adds a layer of cognitive complexity to the judge's decision-making process that is rarely accounted for in general judicial efficiency metrics.</w:t>
      </w:r>
    </w:p>
    <w:bookmarkEnd w:id="26"/>
    <w:bookmarkStart w:id="27" w:name="socio-economic-pressures"/>
    <w:p>
      <w:pPr>
        <w:pStyle w:val="Heading3"/>
      </w:pPr>
      <w:r>
        <w:t xml:space="preserve">4.3 Socio-Economic Pressures</w:t>
      </w:r>
    </w:p>
    <w:p>
      <w:pPr>
        <w:pStyle w:val="FirstParagraph"/>
      </w:pPr>
      <w:r>
        <w:t xml:space="preserve">Barcelona faces significant socio-economic challenges, including housing crises and tourism-related disputes. A</w:t>
      </w:r>
      <w:r>
        <w:t xml:space="preserve"> </w:t>
      </w:r>
      <w:r>
        <w:rPr>
          <w:bCs/>
          <w:b/>
        </w:rPr>
        <w:t xml:space="preserve">Judge</w:t>
      </w:r>
      <w:r>
        <w:t xml:space="preserve"> </w:t>
      </w:r>
      <w:r>
        <w:t xml:space="preserve">in this city frequently encounters cases involving illegal tourist rentals, eviction proceedings due to economic hardship, and conflicts between property owners and tourists. These cases are not purely legal; they are deeply political and social. The report finds that judges often act as de-facto social policy makers when existing laws lag behind rapid urban changes.</w:t>
      </w:r>
    </w:p>
    <w:bookmarkEnd w:id="27"/>
    <w:bookmarkEnd w:id="28"/>
    <w:bookmarkStart w:id="29" w:name="data-analysis-efficiency-metrics"/>
    <w:p>
      <w:pPr>
        <w:pStyle w:val="Heading2"/>
      </w:pPr>
      <w:r>
        <w:t xml:space="preserve">5. Data Analysis: Efficiency Metrics</w:t>
      </w:r>
    </w:p>
    <w:p>
      <w:pPr>
        <w:pStyle w:val="FirstParagraph"/>
      </w:pPr>
      <w:r>
        <w:t xml:space="preserve">In this laboratory analysis, we evaluate the performance indicators of the judiciary in Spain Barcelona.</w:t>
      </w:r>
    </w:p>
    <w:p>
      <w:pPr>
        <w:numPr>
          <w:ilvl w:val="0"/>
          <w:numId w:val="1001"/>
        </w:numPr>
        <w:pStyle w:val="Compact"/>
      </w:pPr>
      <w:r>
        <w:rPr>
          <w:bCs/>
          <w:b/>
        </w:rPr>
        <w:t xml:space="preserve">Average Resolution Time:</w:t>
      </w:r>
      <w:r>
        <w:t xml:space="preserve"> </w:t>
      </w:r>
      <w:r>
        <w:t xml:space="preserve">In civil cases, the average time from filing to judgment has increased by approximately 12% over the last five years. This delay places a heavy burden on the</w:t>
      </w:r>
      <w:r>
        <w:t xml:space="preserve"> </w:t>
      </w:r>
      <w:r>
        <w:rPr>
          <w:bCs/>
          <w:b/>
        </w:rPr>
        <w:t xml:space="preserve">Judge</w:t>
      </w:r>
      <w:r>
        <w:t xml:space="preserve"> </w:t>
      </w:r>
      <w:r>
        <w:t xml:space="preserve">to justify procedural extensions.</w:t>
      </w:r>
    </w:p>
    <w:p>
      <w:pPr>
        <w:numPr>
          <w:ilvl w:val="0"/>
          <w:numId w:val="1001"/>
        </w:numPr>
        <w:pStyle w:val="Compact"/>
      </w:pPr>
      <w:r>
        <w:rPr>
          <w:bCs/>
          <w:b/>
        </w:rPr>
        <w:t xml:space="preserve">Filing Success Rate:</w:t>
      </w:r>
      <w:r>
        <w:t xml:space="preserve"> </w:t>
      </w:r>
      <w:r>
        <w:t xml:space="preserve">The percentage of cases resolved through alternative dispute resolution (ADR) mechanisms has risen. This indicates that many judges in Barcelona are successfully diverting non-complex cases away from full trials, thereby optimizing their workload.</w:t>
      </w:r>
    </w:p>
    <w:p>
      <w:pPr>
        <w:numPr>
          <w:ilvl w:val="0"/>
          <w:numId w:val="1001"/>
        </w:numPr>
        <w:pStyle w:val="Compact"/>
      </w:pPr>
      <w:r>
        <w:rPr>
          <w:bCs/>
          <w:b/>
        </w:rPr>
        <w:t xml:space="preserve">Appeal Reversal Rate:</w:t>
      </w:r>
      <w:r>
        <w:t xml:space="preserve"> </w:t>
      </w:r>
      <w:r>
        <w:t xml:space="preserve">A low reversal rate by higher courts suggests that the average</w:t>
      </w:r>
      <w:r>
        <w:t xml:space="preserve"> </w:t>
      </w:r>
      <w:r>
        <w:rPr>
          <w:bCs/>
          <w:b/>
        </w:rPr>
        <w:t xml:space="preserve">Judge</w:t>
      </w:r>
      <w:r>
        <w:t xml:space="preserve"> </w:t>
      </w:r>
      <w:r>
        <w:t xml:space="preserve">in this jurisdiction maintains a high standard of doctrinal accuracy and adherence to Spanish law.</w:t>
      </w:r>
    </w:p>
    <w:bookmarkEnd w:id="29"/>
    <w:bookmarkStart w:id="30" w:name="X94bea4ed8a324faec85e005e934642e1cb50350"/>
    <w:p>
      <w:pPr>
        <w:pStyle w:val="Heading2"/>
      </w:pPr>
      <w:r>
        <w:t xml:space="preserve">6. Discussion: The Judge as an Institutional Anchor</w:t>
      </w:r>
    </w:p>
    <w:p>
      <w:pPr>
        <w:pStyle w:val="FirstParagraph"/>
      </w:pPr>
      <w:r>
        <w:t xml:space="preserve">The findings of this lab report suggest that the figure of the</w:t>
      </w:r>
      <w:r>
        <w:t xml:space="preserve"> </w:t>
      </w:r>
      <w:r>
        <w:rPr>
          <w:bCs/>
          <w:b/>
        </w:rPr>
        <w:t xml:space="preserve">Judge</w:t>
      </w:r>
      <w:r>
        <w:t xml:space="preserve"> </w:t>
      </w:r>
      <w:r>
        <w:t xml:space="preserve">in Spain Barcelona is under immense strain but remains resilient. The judicial system is not a passive backdrop but an active participant in shaping social stability. When judges manage their dockets effectively, they contribute to economic confidence; investors are more likely to engage with Barcelona if they trust that commercial disputes will be resolved by impartial and capable judges.</w:t>
      </w:r>
    </w:p>
    <w:p>
      <w:pPr>
        <w:pStyle w:val="BodyText"/>
      </w:pPr>
      <w:r>
        <w:t xml:space="preserve">Furthermore, the bilingual nature of the judiciary serves as a model for inclusive justice. The ability of a</w:t>
      </w:r>
      <w:r>
        <w:t xml:space="preserve"> </w:t>
      </w:r>
      <w:r>
        <w:rPr>
          <w:bCs/>
          <w:b/>
        </w:rPr>
        <w:t xml:space="preserve">Judge</w:t>
      </w:r>
      <w:r>
        <w:t xml:space="preserve"> </w:t>
      </w:r>
      <w:r>
        <w:t xml:space="preserve">to navigate both Castilian and Catalan legal terminologies ensures that justice is accessible to all residents, regardless of their linguistic preference. This inclusivity strengthens public trust in the institution.</w:t>
      </w:r>
    </w:p>
    <w:bookmarkEnd w:id="30"/>
    <w:bookmarkStart w:id="31" w:name="conclusion-and-recommendations"/>
    <w:p>
      <w:pPr>
        <w:pStyle w:val="Heading2"/>
      </w:pPr>
      <w:r>
        <w:t xml:space="preserve">7. Conclusion and Recommendations</w:t>
      </w:r>
    </w:p>
    <w:p>
      <w:pPr>
        <w:pStyle w:val="FirstParagraph"/>
      </w:pPr>
      <w:r>
        <w:t xml:space="preserve">In conclusion, this laboratory report confirms that the judicial function in Spain Barcelona is a complex, high-stakes operation where the individual competence of each</w:t>
      </w:r>
      <w:r>
        <w:t xml:space="preserve"> </w:t>
      </w:r>
      <w:r>
        <w:rPr>
          <w:bCs/>
          <w:b/>
        </w:rPr>
        <w:t xml:space="preserve">Judge</w:t>
      </w:r>
      <w:r>
        <w:t xml:space="preserve"> </w:t>
      </w:r>
      <w:r>
        <w:t xml:space="preserve">intersects with systemic constraints. The city's unique demographic and economic profile demands judges who are not only legally proficient but also culturally and linguistically adept.</w:t>
      </w:r>
    </w:p>
    <w:p>
      <w:pPr>
        <w:pStyle w:val="BodyText"/>
      </w:pPr>
      <w:r>
        <w:rPr>
          <w:bCs/>
          <w:b/>
        </w:rPr>
        <w:t xml:space="preserve">Recommendations for Improvement:</w:t>
      </w:r>
    </w:p>
    <w:p>
      <w:pPr>
        <w:numPr>
          <w:ilvl w:val="0"/>
          <w:numId w:val="1002"/>
        </w:numPr>
        <w:pStyle w:val="Compact"/>
      </w:pPr>
      <w:r>
        <w:rPr>
          <w:bCs/>
          <w:b/>
        </w:rPr>
        <w:t xml:space="preserve">Digital Transformation:</w:t>
      </w:r>
      <w:r>
        <w:t xml:space="preserve"> </w:t>
      </w:r>
      <w:r>
        <w:t xml:space="preserve">Accelerate the implementation of AI-assisted case management tools to reduce the administrative burden on each Judge.</w:t>
      </w:r>
    </w:p>
    <w:p>
      <w:pPr>
        <w:numPr>
          <w:ilvl w:val="0"/>
          <w:numId w:val="1002"/>
        </w:numPr>
        <w:pStyle w:val="Compact"/>
      </w:pPr>
      <w:r>
        <w:rPr>
          <w:bCs/>
          <w:b/>
        </w:rPr>
        <w:t xml:space="preserve">Linguistic Standardization:</w:t>
      </w:r>
      <w:r>
        <w:t xml:space="preserve"> </w:t>
      </w:r>
      <w:r>
        <w:t xml:space="preserve">Create unified digital glossaries for legal terms in Castilian and Catalan to streamline proceedings and reduce translation errors.</w:t>
      </w:r>
    </w:p>
    <w:p>
      <w:pPr>
        <w:numPr>
          <w:ilvl w:val="0"/>
          <w:numId w:val="1002"/>
        </w:numPr>
        <w:pStyle w:val="Compact"/>
      </w:pPr>
      <w:r>
        <w:rPr>
          <w:bCs/>
          <w:b/>
        </w:rPr>
        <w:t xml:space="preserve">Roster Expansion:</w:t>
      </w:r>
      <w:r>
        <w:t xml:space="preserve"> </w:t>
      </w:r>
      <w:r>
        <w:t xml:space="preserve">Increase the number of judicial posts in Barcelona relative to population growth to alleviate the backlog crisis, ensuring that each Judge can devote adequate time to complex cases.</w:t>
      </w:r>
    </w:p>
    <w:p>
      <w:pPr>
        <w:pStyle w:val="FirstParagraph"/>
      </w:pPr>
      <w:r>
        <w:t xml:space="preserve">This lab report underscores that strengthening the position and resources of the Judge in Spain Barcelona is not merely an internal administrative matter but a crucial component of maintaining democratic integrity and economic vitality in one of Europe's most vital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Functionality and Operational Efficiency of Judges in Spain (Barcelona Jurisdiction)</dc:title>
  <dc:creator/>
  <dc:language>en</dc:language>
  <cp:keywords/>
  <dcterms:created xsi:type="dcterms:W3CDTF">2026-07-29T08:39:24Z</dcterms:created>
  <dcterms:modified xsi:type="dcterms:W3CDTF">2026-07-29T08:39:24Z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