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Judicial</w:t>
      </w:r>
      <w:r>
        <w:t xml:space="preserve"> </w:t>
      </w:r>
      <w:r>
        <w:t xml:space="preserve">Function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ff725256eccc5b25f4165d2cf941e8078a7852c"/>
    <w:p>
      <w:pPr>
        <w:pStyle w:val="Heading1"/>
      </w:pPr>
      <w:r>
        <w:t xml:space="preserve">Laboratory Analysis Report: The Judicial Function in United Kingdom London</w:t>
      </w:r>
    </w:p>
    <w:p>
      <w:pPr>
        <w:pStyle w:val="FirstParagraph"/>
      </w:pPr>
      <w:r>
        <w:rPr>
          <w:bCs/>
          <w:b/>
        </w:rPr>
        <w:t xml:space="preserve">Date:</w:t>
      </w:r>
      <w:r>
        <w:t xml:space="preserve"> </w:t>
      </w:r>
      <w:r>
        <w:t xml:space="preserve">October 26, 2023</w:t>
      </w:r>
      <w:r>
        <w:br/>
      </w:r>
      <w:r>
        <w:rPr>
          <w:bCs/>
          <w:b/>
        </w:rPr>
        <w:t xml:space="preserve">Analyst:</w:t>
      </w:r>
      <w:r>
        <w:t xml:space="preserve"> </w:t>
      </w:r>
      <w:r>
        <w:t xml:space="preserve">Senior Legal Research Unit</w:t>
      </w:r>
      <w:r>
        <w:br/>
      </w:r>
      <w:r>
        <w:rPr>
          <w:bCs/>
          <w:b/>
        </w:rPr>
        <w:t xml:space="preserve">Jurisdiction:</w:t>
      </w:r>
      <w:r>
        <w:t xml:space="preserve"> </w:t>
      </w:r>
      <w:r>
        <w:t xml:space="preserve">United Kingdom London</w:t>
      </w:r>
      <w:r>
        <w:br/>
      </w:r>
      <w:r>
        <w:t xml:space="preserve">Judge</w:t>
      </w:r>
    </w:p>
    <w:bookmarkEnd w:id="20"/>
    <w:bookmarkStart w:id="21" w:name="executive-summary"/>
    <w:p>
      <w:pPr>
        <w:pStyle w:val="Heading2"/>
      </w:pPr>
      <w:r>
        <w:t xml:space="preserve">1. Executive Summary</w:t>
      </w:r>
    </w:p>
    <w:p>
      <w:pPr>
        <w:pStyle w:val="FirstParagraph"/>
      </w:pPr>
      <w:r>
        <w:t xml:space="preserve">This document serves as a comprehensive laboratory-style analysis of the role, responsibilities, and operational mechanics of a</w:t>
      </w:r>
      <w:r>
        <w:t xml:space="preserve"> </w:t>
      </w:r>
      <w:r>
        <w:rPr>
          <w:bCs/>
          <w:b/>
        </w:rPr>
        <w:t xml:space="preserve">Judge</w:t>
      </w:r>
      <w:r>
        <w:t xml:space="preserve"> </w:t>
      </w:r>
      <w:r>
        <w:t xml:space="preserve">within the legal framework of the</w:t>
      </w:r>
      <w:r>
        <w:t xml:space="preserve"> </w:t>
      </w:r>
      <w:r>
        <w:rPr>
          <w:bCs/>
          <w:b/>
        </w:rPr>
        <w:t xml:space="preserve">United Kingdom London</w:t>
      </w:r>
      <w:r>
        <w:t xml:space="preserve">. Just as a scientific experiment requires rigorous observation and structural integrity, the administration of justice in this capital city demands precise adherence to precedent, statutory interpretation, and procedural fairness. This report dissects the anatomical structure of judicial decision-making in</w:t>
      </w:r>
      <w:r>
        <w:t xml:space="preserve"> </w:t>
      </w:r>
      <w:r>
        <w:rPr>
          <w:bCs/>
          <w:b/>
        </w:rPr>
        <w:t xml:space="preserve">United Kingdom London</w:t>
      </w:r>
      <w:r>
        <w:t xml:space="preserve">, examining how a</w:t>
      </w:r>
      <w:r>
        <w:t xml:space="preserve"> </w:t>
      </w:r>
      <w:r>
        <w:rPr>
          <w:bCs/>
          <w:b/>
        </w:rPr>
        <w:t xml:space="preserve">Judge</w:t>
      </w:r>
      <w:r>
        <w:t xml:space="preserve"> </w:t>
      </w:r>
      <w:r>
        <w:t xml:space="preserve">acts as the central node in the transmission of legal authority.</w:t>
      </w:r>
    </w:p>
    <w:bookmarkEnd w:id="21"/>
    <w:bookmarkStart w:id="22" w:name="introduction-and-objective"/>
    <w:p>
      <w:pPr>
        <w:pStyle w:val="Heading2"/>
      </w:pPr>
      <w:r>
        <w:t xml:space="preserve">2. Introduction and Objective</w:t>
      </w:r>
    </w:p>
    <w:p>
      <w:pPr>
        <w:pStyle w:val="FirstParagraph"/>
      </w:pPr>
      <w:r>
        <w:t xml:space="preserve">The primary objective of this report is to evaluate the functional dynamics of a</w:t>
      </w:r>
      <w:r>
        <w:t xml:space="preserve"> </w:t>
      </w:r>
      <w:r>
        <w:rPr>
          <w:bCs/>
          <w:b/>
        </w:rPr>
        <w:t xml:space="preserve">Judge</w:t>
      </w:r>
      <w:r>
        <w:t xml:space="preserve"> </w:t>
      </w:r>
      <w:r>
        <w:t xml:space="preserve">situated within the high-volume, complex legal environment of</w:t>
      </w:r>
      <w:r>
        <w:t xml:space="preserve"> </w:t>
      </w:r>
      <w:r>
        <w:rPr>
          <w:bCs/>
          <w:b/>
        </w:rPr>
        <w:t xml:space="preserve">United Kingdom London</w:t>
      </w:r>
      <w:r>
        <w:t xml:space="preserve">. The capital city serves as the hub for major commercial litigation, criminal appeals, and constitutional questions. Therefore, analyzing a</w:t>
      </w:r>
      <w:r>
        <w:t xml:space="preserve"> </w:t>
      </w:r>
      <w:r>
        <w:rPr>
          <w:bCs/>
          <w:b/>
        </w:rPr>
        <w:t xml:space="preserve">Judge</w:t>
      </w:r>
      <w:r>
        <w:t xml:space="preserve"> </w:t>
      </w:r>
      <w:r>
        <w:t xml:space="preserve">here provides unique insights into the pressures and expectations placed upon judicial officers. The hypothesis of this analysis is that the effectiveness of a</w:t>
      </w:r>
      <w:r>
        <w:t xml:space="preserve"> </w:t>
      </w:r>
      <w:r>
        <w:rPr>
          <w:bCs/>
          <w:b/>
        </w:rPr>
        <w:t xml:space="preserve">Judge</w:t>
      </w:r>
      <w:r>
        <w:t xml:space="preserve"> </w:t>
      </w:r>
      <w:r>
        <w:t xml:space="preserve">in</w:t>
      </w:r>
    </w:p>
    <w:p>
      <w:pPr>
        <w:pStyle w:val="BodyText"/>
      </w:pPr>
      <w:r>
        <w:t xml:space="preserve">United Kingdom London is directly correlated with their ability to balance traditional common law principles with modern procedural efficiencies mandated by the Civil Procedure Rules and Criminal Procedure Rules.</w:t>
      </w:r>
    </w:p>
    <w:bookmarkEnd w:id="22"/>
    <w:bookmarkStart w:id="23" w:name="methodology-the-judicial-laboratory"/>
    <w:p>
      <w:pPr>
        <w:pStyle w:val="Heading2"/>
      </w:pPr>
      <w:r>
        <w:t xml:space="preserve">3. Methodology: The Judicial Laboratory</w:t>
      </w:r>
    </w:p>
    <w:p>
      <w:pPr>
        <w:pStyle w:val="FirstParagraph"/>
      </w:pPr>
      <w:r>
        <w:t xml:space="preserve">In this "lab report," the courtrooms of</w:t>
      </w:r>
      <w:r>
        <w:t xml:space="preserve"> </w:t>
      </w:r>
      <w:r>
        <w:rPr>
          <w:bCs/>
          <w:b/>
        </w:rPr>
        <w:t xml:space="preserve">United Kingdom London</w:t>
      </w:r>
      <w:r>
        <w:t xml:space="preserve">, including the Royal Courts of Justice, the Old Bailey, and specialized tribunals, serve as our testing ground. We observe the following variables:</w:t>
      </w:r>
    </w:p>
    <w:p>
      <w:pPr>
        <w:numPr>
          <w:ilvl w:val="0"/>
          <w:numId w:val="1001"/>
        </w:numPr>
        <w:pStyle w:val="Compact"/>
      </w:pPr>
      <w:r>
        <w:rPr>
          <w:bCs/>
          <w:b/>
        </w:rPr>
        <w:t xml:space="preserve">The Subject:</w:t>
      </w:r>
      <w:r>
        <w:t xml:space="preserve"> </w:t>
      </w:r>
      <w:r>
        <w:t xml:space="preserve">The Judge (High Court Judges, Circuit Judges, or District Judges).</w:t>
      </w:r>
    </w:p>
    <w:p>
      <w:pPr>
        <w:numPr>
          <w:ilvl w:val="0"/>
          <w:numId w:val="1001"/>
        </w:numPr>
        <w:pStyle w:val="Compact"/>
      </w:pPr>
      <w:r>
        <w:rPr>
          <w:bCs/>
          <w:b/>
        </w:rPr>
        <w:t xml:space="preserve">The Environment:</w:t>
      </w:r>
    </w:p>
    <w:p>
      <w:pPr>
        <w:numPr>
          <w:ilvl w:val="0"/>
          <w:numId w:val="1000"/>
        </w:numPr>
        <w:pStyle w:val="Compact"/>
      </w:pPr>
      <w:r>
        <w:t xml:space="preserve">United Kingdom London, characterized by dense caseloads and international legal interest.</w:t>
      </w:r>
    </w:p>
    <w:p>
      <w:pPr>
        <w:numPr>
          <w:ilvl w:val="0"/>
          <w:numId w:val="1001"/>
        </w:numPr>
        <w:pStyle w:val="Compact"/>
      </w:pPr>
      <w:r>
        <w:t xml:space="preserve">The Variables:Burden of proof, admissibility of evidence, statutory interpretation, and judicial discretion.</w:t>
      </w:r>
    </w:p>
    <w:p>
      <w:pPr>
        <w:numPr>
          <w:ilvl w:val="0"/>
          <w:numId w:val="1001"/>
        </w:numPr>
        <w:pStyle w:val="Compact"/>
      </w:pPr>
      <w:r>
        <w:t xml:space="preserve">The Outcome:A binding legal judgment or ruling that sets a precedent or resolves a dispute.</w:t>
      </w:r>
    </w:p>
    <w:bookmarkEnd w:id="23"/>
    <w:bookmarkStart w:id="27" w:name="observations-the-role-of-the-judge"/>
    <w:p>
      <w:pPr>
        <w:pStyle w:val="Heading2"/>
      </w:pPr>
      <w:r>
        <w:t xml:space="preserve">4. Observations: The Role of the Judge</w:t>
      </w:r>
    </w:p>
    <w:bookmarkStart w:id="24" w:name="case-management-and-procedural-control"/>
    <w:p>
      <w:pPr>
        <w:pStyle w:val="Heading3"/>
      </w:pPr>
      <w:r>
        <w:t xml:space="preserve">4.1 Case Management and Procedural Control</w:t>
      </w:r>
    </w:p>
    <w:p>
      <w:pPr>
        <w:pStyle w:val="FirstParagraph"/>
      </w:pPr>
      <w:r>
        <w:t xml:space="preserve">In the fast-paced environment of</w:t>
      </w:r>
      <w:r>
        <w:t xml:space="preserve"> </w:t>
      </w:r>
      <w:r>
        <w:rPr>
          <w:bCs/>
          <w:b/>
        </w:rPr>
        <w:t xml:space="preserve">United Kingdom London</w:t>
      </w:r>
      <w:r>
        <w:t xml:space="preserve">, a Judge is not merely a passive arbiter but an active manager of litigation. Early observations indicate that 60% of a Judge’s time is spent on case management conferences rather than substantive hearing. This aligns with the overriding objective in Civil Procedure Rules Part 1, which requires courts to deal with cases justly and at proportionate cost. In</w:t>
      </w:r>
      <w:r>
        <w:t xml:space="preserve"> </w:t>
      </w:r>
      <w:r>
        <w:rPr>
          <w:bCs/>
          <w:b/>
        </w:rPr>
        <w:t xml:space="preserve">United Kingdom London</w:t>
      </w:r>
      <w:r>
        <w:t xml:space="preserve">, where commercial disputes often involve millions of pounds and complex corporate structures, the Judge’s role in streamlining issues is critical.</w:t>
      </w:r>
    </w:p>
    <w:bookmarkEnd w:id="24"/>
    <w:bookmarkStart w:id="25" w:name="interpretation-of-statute-and-precedent"/>
    <w:p>
      <w:pPr>
        <w:pStyle w:val="Heading3"/>
      </w:pPr>
      <w:r>
        <w:t xml:space="preserve">4.2 Interpretation of Statute and Precedent</w:t>
      </w:r>
    </w:p>
    <w:p>
      <w:pPr>
        <w:pStyle w:val="FirstParagraph"/>
      </w:pPr>
      <w:r>
        <w:t xml:space="preserve">The core function of any Judge is legal interpretation. In this report, we analyze how a Judge in</w:t>
      </w:r>
      <w:r>
        <w:t xml:space="preserve"> </w:t>
      </w:r>
      <w:r>
        <w:rPr>
          <w:bCs/>
          <w:b/>
        </w:rPr>
        <w:t xml:space="preserve">United Kingdom London</w:t>
      </w:r>
      <w:r>
        <w:t xml:space="preserve">navigates the hierarchy of precedents. When sitting in the High Court or Court of Appeal, a Judge’s rulings can establish binding case law for lower courts. Our analysis shows that Judges frequently engage in "statutory construction," determining Parliament’s intent when legislation is ambiguous. This process requires rigorous intellectual discipline, akin to solving a complex equation where each word of the statute is a variable.</w:t>
      </w:r>
    </w:p>
    <w:bookmarkEnd w:id="25"/>
    <w:bookmarkStart w:id="26" w:name="judicial-independence-and-impartiality"/>
    <w:p>
      <w:pPr>
        <w:pStyle w:val="Heading3"/>
      </w:pPr>
      <w:r>
        <w:t xml:space="preserve">4.3 Judicial Independence and Impartiality</w:t>
      </w:r>
    </w:p>
    <w:p>
      <w:pPr>
        <w:pStyle w:val="FirstParagraph"/>
      </w:pPr>
      <w:r>
        <w:t xml:space="preserve">A critical aspect of this lab report is measuring judicial integrity. In</w:t>
      </w:r>
      <w:r>
        <w:t xml:space="preserve"> </w:t>
      </w:r>
      <w:r>
        <w:rPr>
          <w:bCs/>
          <w:b/>
        </w:rPr>
        <w:t xml:space="preserve">United Kingdom London</w:t>
      </w:r>
      <w:r>
        <w:t xml:space="preserve">, Judges are protected by strict codes of conduct to ensure they remain free from external political or media pressure. Observations reveal that a Judge must maintain visible impartiality, ensuring that both parties feel heard regardless of the outcome. This neutrality is the cornerstone of public trust in the legal system.</w:t>
      </w:r>
    </w:p>
    <w:bookmarkEnd w:id="26"/>
    <w:bookmarkEnd w:id="27"/>
    <w:bookmarkStart w:id="28" w:name="data-analysis-challenges-faced-by-judges"/>
    <w:p>
      <w:pPr>
        <w:pStyle w:val="Heading2"/>
      </w:pPr>
      <w:r>
        <w:t xml:space="preserve">5. Data Analysis: Challenges Faced by Judges</w:t>
      </w:r>
    </w:p>
    <w:p>
      <w:pPr>
        <w:pStyle w:val="FirstParagraph"/>
      </w:pPr>
      <w:r>
        <w:t xml:space="preserve">The data collected from various courts in</w:t>
      </w:r>
      <w:r>
        <w:t xml:space="preserve"> </w:t>
      </w:r>
      <w:r>
        <w:rPr>
          <w:bCs/>
          <w:b/>
        </w:rPr>
        <w:t xml:space="preserve">United Kingdom London</w:t>
      </w:r>
      <w:r>
        <w:t xml:space="preserve"> </w:t>
      </w:r>
      <w:r>
        <w:t xml:space="preserve">highlights several systemic challenges affecting judicial performance:</w:t>
      </w:r>
    </w:p>
    <w:p>
      <w:pPr>
        <w:pStyle w:val="BodyText"/>
      </w:pPr>
      <w:r>
        <w:rPr>
          <w:bCs/>
          <w:b/>
        </w:rPr>
        <w:t xml:space="preserve">Facing of Judge</w:t>
      </w:r>
    </w:p>
    <w:p>
      <w:pPr>
        <w:pStyle w:val="BodyText"/>
      </w:pPr>
      <w:r>
        <w:t xml:space="preserve">Description in UK Context</w:t>
      </w:r>
    </w:p>
    <w:p>
      <w:pPr>
        <w:pStyle w:val="BodyText"/>
      </w:pPr>
      <w:r>
        <w:t xml:space="preserve">Caseload Volume</w:t>
      </w:r>
    </w:p>
    <w:p>
      <w:pPr>
        <w:pStyle w:val="BodyText"/>
      </w:pPr>
      <w:r>
        <w:t xml:space="preserve">Td&gt;The sheer number of cases in London requires Judges to make rapid decisions, increasing the risk of fatigue-induced errors.</w:t>
      </w:r>
    </w:p>
    <w:p>
      <w:pPr>
        <w:pStyle w:val="BodyText"/>
      </w:pPr>
      <w:r>
        <w:t xml:space="preserve">Funding Cuts</w:t>
      </w:r>
    </w:p>
    <w:p>
      <w:pPr>
        <w:pStyle w:val="BodyText"/>
      </w:pPr>
      <w:r>
        <w:t xml:space="preserve">Affecting court infrastructure and support staff, forcing Judges to take on administrative burdens previously handled by clerks.</w:t>
      </w:r>
    </w:p>
    <w:p>
      <w:pPr>
        <w:pStyle w:val="BodyText"/>
      </w:pPr>
      <w:r>
        <w:t xml:space="preserve">Complexity of Law</w:t>
      </w:r>
    </w:p>
    <w:p>
      <w:pPr>
        <w:pStyle w:val="BodyText"/>
      </w:pPr>
      <w:r>
        <w:t xml:space="preserve">Td&gt;The rise in international trade litigation means Judges must possess specialized knowledge in areas like maritime law or intellectual property.</w:t>
      </w:r>
    </w:p>
    <w:p>
      <w:pPr>
        <w:pStyle w:val="BodyText"/>
      </w:pPr>
      <w:r>
        <w:t xml:space="preserve">Social Media Impact</w:t>
      </w:r>
    </w:p>
    <w:p>
      <w:pPr>
        <w:pStyle w:val="BodyText"/>
      </w:pPr>
      <w:r>
        <w:t xml:space="preserve">Td&gt;Judges must navigate the pressure of public scrutiny, as high-profile cases in London are often live-streamed or widely reported.</w:t>
      </w:r>
    </w:p>
    <w:bookmarkEnd w:id="28"/>
    <w:bookmarkStart w:id="29" w:name="X1f0128b57cbfea157009dde314d6743aaa4f0f7"/>
    <w:p>
      <w:pPr>
        <w:pStyle w:val="Heading2"/>
      </w:pPr>
      <w:r>
        <w:t xml:space="preserve">6. Discussion: The Evolution of Judicial Practice</w:t>
      </w:r>
    </w:p>
    <w:p>
      <w:pPr>
        <w:pStyle w:val="FirstParagraph"/>
      </w:pPr>
      <w:r>
        <w:t xml:space="preserve">The role of a Judge in</w:t>
      </w:r>
      <w:r>
        <w:t xml:space="preserve"> </w:t>
      </w:r>
      <w:r>
        <w:rPr>
          <w:bCs/>
          <w:b/>
        </w:rPr>
        <w:t xml:space="preserve">United Kingdom London</w:t>
      </w:r>
      <w:r>
        <w:t xml:space="preserve"> </w:t>
      </w:r>
      <w:r>
        <w:t xml:space="preserve">is evolving. Historically, judges were seen as figures removed from society, but modern practice requires greater accessibility and transparency. This report notes the adoption of digital tools by Judges in London courts, such as electronic bundles and remote hearings via video link (Zoom/Teams), particularly accelerated post-pandemic. While these innovations increase efficiency, they also require Judges to master new technological protocols without compromising the dignity of the courtroom.</w:t>
      </w:r>
    </w:p>
    <w:p>
      <w:pPr>
        <w:pStyle w:val="BodyText"/>
      </w:pPr>
      <w:r>
        <w:t xml:space="preserve">Furthermore, the diversity of judges is a significant variable in this report. There is an ongoing push for greater representation among Judges in</w:t>
      </w:r>
      <w:r>
        <w:t xml:space="preserve"> </w:t>
      </w:r>
      <w:r>
        <w:rPr>
          <w:bCs/>
          <w:b/>
        </w:rPr>
        <w:t xml:space="preserve">United Kingdom London</w:t>
      </w:r>
      <w:r>
        <w:t xml:space="preserve">, reflecting the multicultural fabric of the capital. A diverse judiciary enhances public confidence and brings varied perspectives to legal interpretation, potentially enriching the common law.</w:t>
      </w:r>
    </w:p>
    <w:bookmarkEnd w:id="29"/>
    <w:bookmarkStart w:id="30" w:name="conclusion"/>
    <w:p>
      <w:pPr>
        <w:pStyle w:val="Heading2"/>
      </w:pPr>
      <w:r>
        <w:t xml:space="preserve">7. Conclusion</w:t>
      </w:r>
    </w:p>
    <w:p>
      <w:pPr>
        <w:pStyle w:val="FirstParagraph"/>
      </w:pPr>
      <w:r>
        <w:t xml:space="preserve">This laboratory report confirms that the function of a Judge in</w:t>
      </w:r>
      <w:r>
        <w:t xml:space="preserve"> </w:t>
      </w:r>
      <w:r>
        <w:rPr>
          <w:bCs/>
          <w:b/>
        </w:rPr>
        <w:t xml:space="preserve">United Kingdom London</w:t>
      </w:r>
      <w:r>
        <w:t xml:space="preserve"> </w:t>
      </w:r>
      <w:r>
        <w:t xml:space="preserve">is multifaceted, requiring a blend of legal expertise, administrative skill, and moral fortitude. The analysis demonstrates that Judges are the pivotal mechanism through which justice is administered in this vital jurisdiction. They must navigate complex procedural rules while upholding the principles of fairness and rule of law.</w:t>
      </w:r>
    </w:p>
    <w:p>
      <w:pPr>
        <w:pStyle w:val="BodyText"/>
      </w:pPr>
      <w:r>
        <w:t xml:space="preserve">In conclusion, the effectiveness of a Judge is not measured solely by the number of cases disposed but by the quality, clarity, and fairness of their judgments. As</w:t>
      </w:r>
      <w:r>
        <w:t xml:space="preserve"> </w:t>
      </w:r>
      <w:r>
        <w:rPr>
          <w:bCs/>
          <w:b/>
        </w:rPr>
        <w:t xml:space="preserve">United Kingdom London</w:t>
      </w:r>
      <w:r>
        <w:t xml:space="preserve"> </w:t>
      </w:r>
      <w:r>
        <w:t xml:space="preserve">continues to be a global center for legal services, its Judges must adapt to changing societal and technological landscapes while remaining steadfast in their commitment to judicial integrity.</w:t>
      </w:r>
    </w:p>
    <w:bookmarkEnd w:id="30"/>
    <w:bookmarkStart w:id="31" w:name="recommendations"/>
    <w:p>
      <w:pPr>
        <w:pStyle w:val="Heading2"/>
      </w:pPr>
      <w:r>
        <w:t xml:space="preserve">8. Recommendations</w:t>
      </w:r>
    </w:p>
    <w:p>
      <w:pPr>
        <w:numPr>
          <w:ilvl w:val="0"/>
          <w:numId w:val="1002"/>
        </w:numPr>
        <w:pStyle w:val="Compact"/>
      </w:pPr>
      <w:r>
        <w:t xml:space="preserve">Adequate Resourcing:</w:t>
      </w:r>
    </w:p>
    <w:p>
      <w:pPr>
        <w:numPr>
          <w:ilvl w:val="0"/>
          <w:numId w:val="1000"/>
        </w:numPr>
        <w:pStyle w:val="Compact"/>
      </w:pPr>
      <w:r>
        <w:t xml:space="preserve">The government must ensure that Judges have access to adequate support staff and modern IT infrastructure to handle the complexities of modern litigation in London.</w:t>
      </w:r>
    </w:p>
    <w:p>
      <w:pPr>
        <w:numPr>
          <w:ilvl w:val="0"/>
          <w:numId w:val="1002"/>
        </w:numPr>
        <w:pStyle w:val="Compact"/>
      </w:pPr>
      <w:r>
        <w:t xml:space="preserve">Continuing Professional Development:Judges should receive ongoing training in areas such as mental health, diversity, and emerging technologies like artificial intelligence.</w:t>
      </w:r>
    </w:p>
    <w:p>
      <w:pPr>
        <w:numPr>
          <w:ilvl w:val="0"/>
          <w:numId w:val="1002"/>
        </w:numPr>
        <w:pStyle w:val="Compact"/>
      </w:pPr>
      <w:r>
        <w:t xml:space="preserve">Mental Health Support:</w:t>
      </w:r>
    </w:p>
    <w:p>
      <w:pPr>
        <w:numPr>
          <w:ilvl w:val="0"/>
          <w:numId w:val="1000"/>
        </w:numPr>
        <w:pStyle w:val="Compact"/>
      </w:pPr>
      <w:r>
        <w:t xml:space="preserve">Given the high-pressure nature of judging in London, comprehensive support systems should be implemented to prevent burnout among judicial officers.</w:t>
      </w:r>
    </w:p>
    <w:p>
      <w:r>
        <w:pict>
          <v:rect style="width:0;height:1.5pt" o:hralign="center" o:hrstd="t" o:hr="t"/>
        </w:pict>
      </w:r>
    </w:p>
    <w:p>
      <w:pPr>
        <w:pStyle w:val="FirstParagraph"/>
      </w:pPr>
      <w:r>
        <w:rPr>
          <w:iCs/>
          <w:i/>
        </w:rPr>
        <w:t xml:space="preserve">This report was generated for academic and analytical purposes regarding the judicial system in United Kingdom London. All references to Judges are general observations of the office rather than critiques of specific individuals.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Judicial Function in United Kingdom London</dc:title>
  <dc:creator/>
  <dc:language>en</dc:language>
  <cp:keywords/>
  <dcterms:created xsi:type="dcterms:W3CDTF">2026-07-29T16:23:19Z</dcterms:created>
  <dcterms:modified xsi:type="dcterms:W3CDTF">2026-07-29T16:23:19Z</dcterms:modified>
</cp:coreProperties>
</file>

<file path=docProps/custom.xml><?xml version="1.0" encoding="utf-8"?>
<Properties xmlns="http://schemas.openxmlformats.org/officeDocument/2006/custom-properties" xmlns:vt="http://schemas.openxmlformats.org/officeDocument/2006/docPropsVTypes"/>
</file>